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0" w:rsidRPr="007F60F0" w:rsidRDefault="007F60F0" w:rsidP="007F60F0">
      <w:pPr>
        <w:shd w:val="clear" w:color="auto" w:fill="FFFFFF"/>
        <w:spacing w:after="375" w:line="240" w:lineRule="auto"/>
        <w:ind w:firstLine="708"/>
        <w:jc w:val="both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Вопросы-ответы по организации удалённой работы </w:t>
      </w:r>
      <w:bookmarkStart w:id="0" w:name="_GoBack"/>
      <w:bookmarkEnd w:id="0"/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в период кампании по противодействию распространению </w:t>
      </w:r>
      <w:proofErr w:type="spellStart"/>
      <w:r w:rsidRPr="007F60F0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коронавируса</w:t>
      </w:r>
      <w:proofErr w:type="spellEnd"/>
    </w:p>
    <w:p w:rsidR="007F60F0" w:rsidRDefault="007F60F0" w:rsidP="007F60F0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7F60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3CD029" wp14:editId="43DB9CA0">
                <wp:extent cx="304800" cy="304800"/>
                <wp:effectExtent l="0" t="0" r="0" b="0"/>
                <wp:docPr id="1" name="AutoShape 1" descr="https://rosmintrud.ru/uploads/news/836x410-00000000-152274555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05821" id="AutoShape 1" o:spid="_x0000_s1026" alt="https://rosmintrud.ru/uploads/news/836x410-00000000-152274555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Nx3wIAAAIGAAAOAAAAZHJzL2Uyb0RvYy54bWysVG1v0zAQ/o7Ef7D8Pc3L3DaJlk5b0yCk&#10;AZMGP8BNnMaQ2MF2mw7Ef+fstF27fUGAP0T2nfPcc3eP7/pm37Vox5TmUmQ4nAQYMVHKiotNhr98&#10;LrwYI22oqGgrBcvwE9P4ZvH2zfXQpyySjWwrphCACJ0OfYYbY/rU93XZsI7qieyZAGctVUcNHNXG&#10;rxQdAL1r/SgIZv4gVdUrWTKtwZqPTrxw+HXNSvOprjUzqM0wcDPuq9x3bb/+4pqmG0X7hpcHGvQv&#10;WHSUCwh6gsqpoWir+CuojpdKalmbSSk7X9Y1L5nLAbIJgxfZPDa0Zy4XKI7uT2XS/w+2/Lh7UIhX&#10;0DuMBO2gRbdbI11kBKaK6RLKZduioS/AvePCqG01UVt/27eSVtoXbNB+fDXbkzDwgsPywmkUzckU&#10;1uRrv7GVHgADAj72D8rWSvf3svymkZDLhooNu9U99GtkcjQpJYeGQRBrBgj/AsMeNKCh9fBBVsCd&#10;AnfXh32tOhsDKoz2rt1Pp3azvUElGK8CEgcgihJch72NQNPjz73S5h2THbKbDCtg58Dp7l6b8erx&#10;io0lZMHbFuw0bcWFATBHC4SGX63PknAC+ZkEySpexcQj0WzlkSDPvdtiSbxZEc6n+VW+XObhLxs3&#10;JGnDq4oJG+Yo1pD8mRgOz2aU2UmuWra8snCWklab9bJVaEfhsRRuuZKD5/maf0nD1QtyeZFSGJHg&#10;Lkq8YhbPPVKQqZfMg9gLwuQumQUkIXlxmdI9F+zfU0JDhpNpNHVdOiP9IrdRoa9zo2nHDYyjlncZ&#10;BmnAspdoahW4EpXbG8rbcX9WCkv/uRTQ7mOjnV6tREf1r2X1BHJVEuQEyoPBCZtGqh8YDTCEMqy/&#10;b6liGLXvBUg+CQmxU8sdyHQewUGde9bnHipKgMqwwWjcLs046ba94psGIoWuMELaJ15zJ2H7hEZW&#10;h8cFg8ZlchiKdpKdn92t59G9+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9JaNx3wIAAAI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7F60F0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Организация работы</w:t>
      </w:r>
    </w:p>
    <w:p w:rsidR="007F60F0" w:rsidRPr="007F60F0" w:rsidRDefault="007F60F0" w:rsidP="007F60F0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</w:p>
    <w:p w:rsidR="007F60F0" w:rsidRPr="007F60F0" w:rsidRDefault="007F60F0" w:rsidP="007F60F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Можно ли в связи с </w:t>
      </w:r>
      <w:proofErr w:type="spellStart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коронавирусом</w:t>
      </w:r>
      <w:proofErr w:type="spellEnd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работать из дома?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рекомендуем всем работодателям по возможности перевести сотрудников именно на такой режим работы – из дома. Трудовой кодекс позволяет организовывать работу на дому, если производственные условия позволяют. То есть, если у сотрудника есть необходимые ресурсы для того, чтобы выполнять свою работу из дома или предприятие может его такими ресурсами обеспечить.</w:t>
      </w:r>
    </w:p>
    <w:p w:rsidR="007F60F0" w:rsidRPr="007F60F0" w:rsidRDefault="007F60F0" w:rsidP="007F60F0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нужно сделать, чтобы можно было работать из дома?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Для того, чтобы перевести сотрудников на работу на дому, работодатель должен: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Определить списки работников, переводимых на удаленную работу на дому, и порядок организации работы.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Издать приказ о временном (на период мероприятий, направленных на нераспространение новой </w:t>
      </w:r>
      <w:proofErr w:type="spellStart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(2019-nCoV) переводе сотрудников на удаленную работу на дому и ознакомить с ним работников. Перевод на удаленную работу должен проходить с учетом производственных возможностей, т.е. важно убедиться, что у вашего сотрудника есть ресурсы для выполнения этой работы или вы можете ему предоставить необходимую технику/материалы.</w:t>
      </w:r>
    </w:p>
    <w:p w:rsidR="007F60F0" w:rsidRPr="007F60F0" w:rsidRDefault="007F60F0" w:rsidP="007F60F0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Может ли работник перейти на удаленную работу, если в городе, где он трудится, не введено распоряжение о повышенной готовности из-за </w:t>
      </w:r>
      <w:proofErr w:type="spellStart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коронавируса</w:t>
      </w:r>
      <w:proofErr w:type="spellEnd"/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возможно по соглашению с работодателем.</w:t>
      </w:r>
    </w:p>
    <w:p w:rsidR="007F60F0" w:rsidRPr="007F60F0" w:rsidRDefault="007F60F0" w:rsidP="007F60F0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Повлияет ли работа на дому на мою зарплату?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Нет, при изменении места выполнения производственных заданий уровень оплаты труда не меняется.</w:t>
      </w:r>
    </w:p>
    <w:p w:rsidR="007F60F0" w:rsidRPr="007F60F0" w:rsidRDefault="007F60F0" w:rsidP="007F60F0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Что делать, если работодатель отказывает в возможности временно работать из дома?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Отказать в возможности временно работать из дома – право работодателя. Однако мы рассчитываем, что все работодатели с пониманием отнесутся к необходимости противодействия распространению </w:t>
      </w:r>
      <w:proofErr w:type="spellStart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и организуют работу на дому для всех сотрудников, чей функционал позволяет выполнять производственные задания из дома.</w:t>
      </w:r>
    </w:p>
    <w:p w:rsidR="007F60F0" w:rsidRPr="007F60F0" w:rsidRDefault="007F60F0" w:rsidP="007F60F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Может ли сейчас работник отказаться от командировки в страны с неблагоприятной эпидемической обстановкой? Как быть, если работодатель настаивает на командировке?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Отказаться от командировки может работник, если основания для отказа предусмотрены в Трудовом кодексе или трудовом договоре. Не могут направляться в командировку без их согласия женщины с детьми до трех лет; одинокие родители и опекуны, воспитывающие детей в возрасте до пяти лет; работники, имеющие детей-инвалидов; работники, которые осуществляют уход за больным членом семьи в соответствии с медицинским заключением. Нельзя отправлять в командировку беременных женщин; несовершеннолетних сотрудников, кроме спортсменов и творческих работников; работников, заключивших ученический договор, если командировка не связана с ученичеством; инвалидов, если такое ограничение указано в индивидуальной программе реабилитации.</w:t>
      </w:r>
    </w:p>
    <w:p w:rsidR="007F60F0" w:rsidRPr="007F60F0" w:rsidRDefault="007F60F0" w:rsidP="007F2A0C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сообщение со странами с неблагоприятной эпидемической обстановкой ограничено, поэтому направление в командировку в принципе затруднительно. Также после возвращения из командировки вам в обязательном порядке необходимо будет остаться на карантине.</w:t>
      </w:r>
    </w:p>
    <w:p w:rsidR="007F60F0" w:rsidRPr="007F60F0" w:rsidRDefault="007F60F0" w:rsidP="007F60F0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Возможно ли заключение трудового договора на расстоянии?</w:t>
      </w:r>
    </w:p>
    <w:p w:rsidR="007F60F0" w:rsidRPr="007F60F0" w:rsidRDefault="007F60F0" w:rsidP="00795671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возможно. Главное, чтобы трудовой договор был заключен в письменной форме в двух экземплярах, каждый из которых подписан работником и работодателем. Один подписанный экземпляр трудового договора передается работнику. Кроме того, возможно подписание трудового договора усиленной квалифицированной электронной подписью в порядке, предусмотренном для дистанционных работников главой 49.1 Трудового кодекса.</w:t>
      </w:r>
    </w:p>
    <w:p w:rsidR="007F60F0" w:rsidRPr="007F60F0" w:rsidRDefault="007F60F0" w:rsidP="007F60F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Возможно ли расторжение трудового договора удаленно?</w:t>
      </w:r>
    </w:p>
    <w:p w:rsidR="007F60F0" w:rsidRPr="007F60F0" w:rsidRDefault="007F60F0" w:rsidP="00795671">
      <w:pPr>
        <w:shd w:val="clear" w:color="auto" w:fill="FFFFFF"/>
        <w:spacing w:after="4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0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возможно. Однако все требования трудового законодательства должны быть соблюдены: и в части сроков и порядка уведомления работодателя, если речь идет об инициативе работника, и в части сроков уведомления и выплат сотруднику, если расторжение происходит по инициативе работодателя.</w:t>
      </w:r>
    </w:p>
    <w:sectPr w:rsidR="007F60F0" w:rsidRPr="007F60F0" w:rsidSect="007F2A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D64"/>
    <w:multiLevelType w:val="multilevel"/>
    <w:tmpl w:val="48869D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858EF"/>
    <w:multiLevelType w:val="multilevel"/>
    <w:tmpl w:val="AB8CC9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F632D"/>
    <w:multiLevelType w:val="multilevel"/>
    <w:tmpl w:val="3412DE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E1A4A"/>
    <w:multiLevelType w:val="multilevel"/>
    <w:tmpl w:val="F7F050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B5754"/>
    <w:multiLevelType w:val="multilevel"/>
    <w:tmpl w:val="6EAE6F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4542F"/>
    <w:multiLevelType w:val="multilevel"/>
    <w:tmpl w:val="4D669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259AE"/>
    <w:multiLevelType w:val="multilevel"/>
    <w:tmpl w:val="63B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672F8"/>
    <w:multiLevelType w:val="multilevel"/>
    <w:tmpl w:val="B80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24FB2"/>
    <w:multiLevelType w:val="multilevel"/>
    <w:tmpl w:val="70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50AE8"/>
    <w:multiLevelType w:val="multilevel"/>
    <w:tmpl w:val="301C0A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D730F"/>
    <w:multiLevelType w:val="multilevel"/>
    <w:tmpl w:val="9202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817E2"/>
    <w:multiLevelType w:val="multilevel"/>
    <w:tmpl w:val="E8E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D67E3"/>
    <w:multiLevelType w:val="multilevel"/>
    <w:tmpl w:val="B1C086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0"/>
    <w:rsid w:val="00041324"/>
    <w:rsid w:val="00255F0E"/>
    <w:rsid w:val="00795671"/>
    <w:rsid w:val="007F2A0C"/>
    <w:rsid w:val="007F60F0"/>
    <w:rsid w:val="00B14403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8F2E-53C1-4B5C-A7B5-4A4C5A3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Елена Владимировна</dc:creator>
  <cp:keywords/>
  <dc:description/>
  <cp:lastModifiedBy>Киселев Виктор Вадимович</cp:lastModifiedBy>
  <cp:revision>4</cp:revision>
  <cp:lastPrinted>2020-03-24T00:16:00Z</cp:lastPrinted>
  <dcterms:created xsi:type="dcterms:W3CDTF">2020-03-23T22:14:00Z</dcterms:created>
  <dcterms:modified xsi:type="dcterms:W3CDTF">2020-03-24T05:56:00Z</dcterms:modified>
</cp:coreProperties>
</file>