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7C" w:rsidRDefault="000332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327C" w:rsidRDefault="0003327C">
      <w:pPr>
        <w:pStyle w:val="ConsPlusNormal"/>
        <w:ind w:firstLine="540"/>
        <w:jc w:val="both"/>
        <w:outlineLvl w:val="0"/>
      </w:pPr>
    </w:p>
    <w:p w:rsidR="0003327C" w:rsidRDefault="0003327C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03327C" w:rsidRDefault="0003327C">
      <w:pPr>
        <w:pStyle w:val="ConsPlusTitle"/>
        <w:jc w:val="center"/>
      </w:pPr>
      <w:r>
        <w:t>КАМЧАТСКОГО КРАЯ</w:t>
      </w:r>
    </w:p>
    <w:p w:rsidR="0003327C" w:rsidRDefault="0003327C">
      <w:pPr>
        <w:pStyle w:val="ConsPlusTitle"/>
        <w:jc w:val="center"/>
      </w:pPr>
    </w:p>
    <w:p w:rsidR="0003327C" w:rsidRDefault="0003327C">
      <w:pPr>
        <w:pStyle w:val="ConsPlusTitle"/>
        <w:jc w:val="center"/>
      </w:pPr>
      <w:r>
        <w:t>ПРИКАЗ</w:t>
      </w:r>
    </w:p>
    <w:p w:rsidR="0003327C" w:rsidRDefault="0003327C">
      <w:pPr>
        <w:pStyle w:val="ConsPlusTitle"/>
        <w:jc w:val="center"/>
      </w:pPr>
      <w:r>
        <w:t>от 26 сентября 2014 г. N 830-п</w:t>
      </w:r>
    </w:p>
    <w:p w:rsidR="0003327C" w:rsidRDefault="0003327C">
      <w:pPr>
        <w:pStyle w:val="ConsPlusTitle"/>
        <w:jc w:val="center"/>
      </w:pPr>
    </w:p>
    <w:p w:rsidR="0003327C" w:rsidRDefault="0003327C">
      <w:pPr>
        <w:pStyle w:val="ConsPlusTitle"/>
        <w:jc w:val="center"/>
      </w:pPr>
      <w:r>
        <w:t>ОБ УТВЕРЖДЕНИИ ПОРЯДКА</w:t>
      </w:r>
    </w:p>
    <w:p w:rsidR="0003327C" w:rsidRDefault="0003327C">
      <w:pPr>
        <w:pStyle w:val="ConsPlusTitle"/>
        <w:jc w:val="center"/>
      </w:pPr>
      <w:r>
        <w:t>РАСХОДОВАНИЯ ОРГАНИЗАЦИЯМИ СОЦИАЛЬНОГО</w:t>
      </w:r>
    </w:p>
    <w:p w:rsidR="0003327C" w:rsidRDefault="0003327C">
      <w:pPr>
        <w:pStyle w:val="ConsPlusTitle"/>
        <w:jc w:val="center"/>
      </w:pPr>
      <w:r>
        <w:t>ОБСЛУЖИВАНИЯ, ПОДВЕДОМСТВЕННЫМИ МИНИСТЕРСТВУ</w:t>
      </w:r>
    </w:p>
    <w:p w:rsidR="0003327C" w:rsidRDefault="0003327C">
      <w:pPr>
        <w:pStyle w:val="ConsPlusTitle"/>
        <w:jc w:val="center"/>
      </w:pPr>
      <w:r>
        <w:t>СОЦИАЛЬНОГО РАЗВИТИЯ И ТРУДА КАМЧАТСКОГО КРАЯ,</w:t>
      </w:r>
    </w:p>
    <w:p w:rsidR="0003327C" w:rsidRDefault="0003327C">
      <w:pPr>
        <w:pStyle w:val="ConsPlusTitle"/>
        <w:jc w:val="center"/>
      </w:pPr>
      <w:r>
        <w:t>СРЕДСТВ, ОБРАЗОВАВШИХСЯ В РЕЗУЛЬТАТЕ ВЗИМАНИЯ</w:t>
      </w:r>
    </w:p>
    <w:p w:rsidR="0003327C" w:rsidRDefault="0003327C">
      <w:pPr>
        <w:pStyle w:val="ConsPlusTitle"/>
        <w:jc w:val="center"/>
      </w:pPr>
      <w:r>
        <w:t>ПЛАТЫ ЗА ПРЕДОСТАВЛЕНИЕ СОЦИАЛЬНЫХ УСЛУГ</w:t>
      </w:r>
    </w:p>
    <w:p w:rsidR="0003327C" w:rsidRDefault="000332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32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27C" w:rsidRDefault="000332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27C" w:rsidRDefault="0003327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03327C" w:rsidRDefault="000332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09.03.2017 </w:t>
            </w:r>
            <w:hyperlink r:id="rId5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,</w:t>
            </w:r>
          </w:p>
          <w:p w:rsidR="0003327C" w:rsidRDefault="000332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6" w:history="1">
              <w:r>
                <w:rPr>
                  <w:color w:val="0000FF"/>
                </w:rPr>
                <w:t>N 1232-п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327C" w:rsidRDefault="0003327C">
      <w:pPr>
        <w:pStyle w:val="ConsPlusNormal"/>
        <w:jc w:val="center"/>
      </w:pPr>
    </w:p>
    <w:p w:rsidR="0003327C" w:rsidRDefault="0003327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и в рамках полномочий, определенных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  <w:r>
        <w:t>ПРИКАЗЫВАЮ: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услуг, согласно приложению.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возникающие с 01.01.2015.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jc w:val="right"/>
      </w:pPr>
      <w:r>
        <w:t>Министр</w:t>
      </w:r>
    </w:p>
    <w:p w:rsidR="0003327C" w:rsidRDefault="0003327C">
      <w:pPr>
        <w:pStyle w:val="ConsPlusNormal"/>
        <w:jc w:val="right"/>
      </w:pPr>
      <w:r>
        <w:t>И.Э.КОЙРОВИЧ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jc w:val="right"/>
        <w:outlineLvl w:val="0"/>
      </w:pPr>
      <w:r>
        <w:t>Приложение</w:t>
      </w:r>
    </w:p>
    <w:p w:rsidR="0003327C" w:rsidRDefault="0003327C">
      <w:pPr>
        <w:pStyle w:val="ConsPlusNormal"/>
        <w:jc w:val="right"/>
      </w:pPr>
      <w:r>
        <w:t>к Приказу Министерства социального</w:t>
      </w:r>
    </w:p>
    <w:p w:rsidR="0003327C" w:rsidRDefault="0003327C">
      <w:pPr>
        <w:pStyle w:val="ConsPlusNormal"/>
        <w:jc w:val="right"/>
      </w:pPr>
      <w:r>
        <w:t>развития и труда Камчатского края</w:t>
      </w:r>
    </w:p>
    <w:p w:rsidR="0003327C" w:rsidRDefault="0003327C">
      <w:pPr>
        <w:pStyle w:val="ConsPlusNormal"/>
        <w:jc w:val="right"/>
      </w:pPr>
      <w:r>
        <w:t>от 26.09.2014 N 830-п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Title"/>
        <w:jc w:val="center"/>
      </w:pPr>
      <w:bookmarkStart w:id="0" w:name="P37"/>
      <w:bookmarkEnd w:id="0"/>
      <w:r>
        <w:t>ПОРЯДОК РАСХОДОВАНИЯ</w:t>
      </w:r>
    </w:p>
    <w:p w:rsidR="0003327C" w:rsidRDefault="0003327C">
      <w:pPr>
        <w:pStyle w:val="ConsPlusTitle"/>
        <w:jc w:val="center"/>
      </w:pPr>
      <w:r>
        <w:t>ОРГАНИЗАЦИЯМИ СОЦИАЛЬНОГО ОБСЛУЖИВАНИЯ,</w:t>
      </w:r>
    </w:p>
    <w:p w:rsidR="0003327C" w:rsidRDefault="0003327C">
      <w:pPr>
        <w:pStyle w:val="ConsPlusTitle"/>
        <w:jc w:val="center"/>
      </w:pPr>
      <w:r>
        <w:t>ПОДВЕДОМСТВЕННЫМИ МИНИСТЕРСТВУ СОЦИАЛЬНОГО</w:t>
      </w:r>
    </w:p>
    <w:p w:rsidR="0003327C" w:rsidRDefault="0003327C">
      <w:pPr>
        <w:pStyle w:val="ConsPlusTitle"/>
        <w:jc w:val="center"/>
      </w:pPr>
      <w:r>
        <w:t>РАЗВИТИЯ И ТРУДА КАМЧАТСКОГО КРАЯ, СРЕДСТВ,</w:t>
      </w:r>
    </w:p>
    <w:p w:rsidR="0003327C" w:rsidRDefault="0003327C">
      <w:pPr>
        <w:pStyle w:val="ConsPlusTitle"/>
        <w:jc w:val="center"/>
      </w:pPr>
      <w:r>
        <w:t>ОБРАЗОВАВШИХСЯ В РЕЗУЛЬТАТЕ ВЗИМАНИЯ ПЛАТЫ</w:t>
      </w:r>
    </w:p>
    <w:p w:rsidR="0003327C" w:rsidRDefault="0003327C">
      <w:pPr>
        <w:pStyle w:val="ConsPlusTitle"/>
        <w:jc w:val="center"/>
      </w:pPr>
      <w:r>
        <w:lastRenderedPageBreak/>
        <w:t>ЗА ПРЕДОСТАВЛЕНИЕ СОЦИАЛЬНЫХ УСЛУГ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  <w:r>
        <w:t xml:space="preserve">1. Настоящий Порядок разработан в целях реализации полномочий Министерства социального развития и труда Камчатского края, определенных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края", по установлению механизма расходования организациями социального обслуживания Камчатского края,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 (далее соответственно - Организации, Министерство).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2. Расходование Организациями денежных средств, полученных от оказания платных социальных услуг, осуществляется на основании планов финансово-хозяйственной деятельности на очередной финансовый год и плановый период, утвержденных в установленном порядке.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3. Основанием для расходования денежных средств, полученных от оказания платных социальных услуг, является приказ руководителя Организации.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4. Образовавшиеся в результате взимания платы за предоставление социальных услуг средства распределяются по следующим направлениям: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1) обеспечение текущей деятельности Организации на: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а) приобретение продуктов питания для получателей социальных услуг;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б) приобретение мягкого инвентаря;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в) приобретение средств реабилитации для получателей социальных услуг;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г) проведение культурно-массовых и физкультурно-оздоровительных мероприятий;</w:t>
      </w:r>
    </w:p>
    <w:p w:rsidR="0003327C" w:rsidRDefault="0003327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09.03.2017 N 216-п)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д) приобретение средств личной гигиены для получателей социальных услуг.</w:t>
      </w:r>
    </w:p>
    <w:p w:rsidR="0003327C" w:rsidRDefault="0003327C">
      <w:pPr>
        <w:pStyle w:val="ConsPlusNormal"/>
        <w:jc w:val="both"/>
      </w:pPr>
      <w:r>
        <w:t xml:space="preserve">(пп. д)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Минсоцразвития и труда Камчатского края от 09.03.2017 N 216-п)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2) развитие материально-технической базы Организации на: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а) приобретение и содержание автотранспорта (запасные части, ГСМ, страхование транспортных средств, текущие ремонт и обслуживание автомобилей);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б) создание сайтов в информационно-телекоммуникационной сети "Интернет" и поддержание размещаемой на них информации в актуальном состоянии;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в) типографские услуги: приобретение бланков, оплата публикаций;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г) повышение квалификации работников: оплата обучения на курсах повышения квалификации;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д) текущий и капитальный ремонт, содержание зданий;</w:t>
      </w:r>
    </w:p>
    <w:p w:rsidR="0003327C" w:rsidRDefault="000332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09.03.2017 N 216-п)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е) приобретение моющих и чистящих средств, хозяйственного инвентаря для уборки помещений;</w:t>
      </w:r>
    </w:p>
    <w:p w:rsidR="0003327C" w:rsidRDefault="0003327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13.11.2017 N 1232-п)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ж) приобретение расчетно-кассовых аппаратов.</w:t>
      </w:r>
    </w:p>
    <w:p w:rsidR="0003327C" w:rsidRDefault="0003327C">
      <w:pPr>
        <w:pStyle w:val="ConsPlusNormal"/>
        <w:jc w:val="both"/>
      </w:pPr>
      <w:r>
        <w:t xml:space="preserve">(пп. ж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Минсоцразвития и труда Камчатского края от 13.11.2017 N 1232-п)</w:t>
      </w:r>
    </w:p>
    <w:p w:rsidR="0003327C" w:rsidRDefault="0003327C">
      <w:pPr>
        <w:pStyle w:val="ConsPlusNormal"/>
        <w:spacing w:before="220"/>
        <w:ind w:firstLine="540"/>
        <w:jc w:val="both"/>
      </w:pPr>
      <w:bookmarkStart w:id="1" w:name="P67"/>
      <w:bookmarkEnd w:id="1"/>
      <w:r>
        <w:lastRenderedPageBreak/>
        <w:t>3) стимулирование труда работников в соответствии с локальными нормативными правовыми актами Организации на: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а) премирование работников Организации.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 xml:space="preserve">5. Расходование денежных средств на направление, предусмотренное </w:t>
      </w:r>
      <w:hyperlink w:anchor="P67" w:history="1">
        <w:r>
          <w:rPr>
            <w:color w:val="0000FF"/>
          </w:rPr>
          <w:t>пунктом 3 частью 4</w:t>
        </w:r>
      </w:hyperlink>
      <w:r>
        <w:t xml:space="preserve"> настоящего Порядка, полученных от оказания платных социальных услуг, не может превышать: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1) в нестационарных и полустационарных Организациях 50 % от общего объема средств, образовавшихся в результате взимания платы за предоставление социальных услуг;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2) в стационарных Организациях 30 % от общего объема средств, образовавшихся в результате взимания платы за предоставление социальных услуг.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6. Средства, полученные в результате взимания платы за предоставление социальных услуг, в полной мере отражаются в соответствующих регистрах на счетах бухгалтерского учета. Отражение на счетах бухгалтерского учета средств, образовавшихся в результате взимания платы за предоставление социальных услуг, осуществляется Организацией.</w:t>
      </w:r>
    </w:p>
    <w:p w:rsidR="0003327C" w:rsidRDefault="0003327C">
      <w:pPr>
        <w:pStyle w:val="ConsPlusNormal"/>
        <w:spacing w:before="220"/>
        <w:ind w:firstLine="540"/>
        <w:jc w:val="both"/>
      </w:pPr>
      <w:r>
        <w:t>7. Контроль за поступлением и расходованием денежных средств осуществляется в соответствии с законодательством Российской Федерации и законодательством Камчатского края.</w:t>
      </w: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ind w:firstLine="540"/>
        <w:jc w:val="both"/>
      </w:pPr>
    </w:p>
    <w:p w:rsidR="0003327C" w:rsidRDefault="00033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2" w:name="_GoBack"/>
      <w:bookmarkEnd w:id="2"/>
    </w:p>
    <w:sectPr w:rsidR="006E5913" w:rsidSect="001C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C"/>
    <w:rsid w:val="0003327C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7A55-A6DD-4822-A71B-D71AA8D6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C933D720E88499C2951B655AA299C476743B7AD8DF0187CF4773E5DBEEA59107F4A3474E7E9CCF0995EA45C2C89A12361jEB" TargetMode="External"/><Relationship Id="rId13" Type="http://schemas.openxmlformats.org/officeDocument/2006/relationships/hyperlink" Target="consultantplus://offline/ref=10DC933D720E88499C2951B655AA299C476743B7AD8EFD197CF7773E5DBEEA59107F4A3466E7B1C0F09A40A55B39DFF0664231E333C529C89947295668j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C933D720E88499C294FBB43C67598426E19BAAF8BFE4C24A3716902EEEC0C423F146D25A0A2C0F08442A55D63jBB" TargetMode="External"/><Relationship Id="rId12" Type="http://schemas.openxmlformats.org/officeDocument/2006/relationships/hyperlink" Target="consultantplus://offline/ref=10DC933D720E88499C2951B655AA299C476743B7AD8EF71979F7773E5DBEEA59107F4A3466E7B1C0F09A40A45E39DFF0664231E333C529C89947295668j8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C933D720E88499C2951B655AA299C476743B7AD8EFD197CF7773E5DBEEA59107F4A3466E7B1C0F09A40A55839DFF0664231E333C529C89947295668j8B" TargetMode="External"/><Relationship Id="rId11" Type="http://schemas.openxmlformats.org/officeDocument/2006/relationships/hyperlink" Target="consultantplus://offline/ref=10DC933D720E88499C2951B655AA299C476743B7AD8EF71979F7773E5DBEEA59107F4A3466E7B1C0F09A40A55539DFF0664231E333C529C89947295668j8B" TargetMode="External"/><Relationship Id="rId5" Type="http://schemas.openxmlformats.org/officeDocument/2006/relationships/hyperlink" Target="consultantplus://offline/ref=10DC933D720E88499C2951B655AA299C476743B7AD8EF71979F7773E5DBEEA59107F4A3466E7B1C0F09A40A55A39DFF0664231E333C529C89947295668j8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C933D720E88499C2951B655AA299C476743B7AD8EF71979F7773E5DBEEA59107F4A3466E7B1C0F09A40A55439DFF0664231E333C529C89947295668j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C933D720E88499C2951B655AA299C476743B7AD8DF0187CF4773E5DBEEA59107F4A3474E7E9CCF0995EA45C2C89A12361jEB" TargetMode="External"/><Relationship Id="rId14" Type="http://schemas.openxmlformats.org/officeDocument/2006/relationships/hyperlink" Target="consultantplus://offline/ref=10DC933D720E88499C2951B655AA299C476743B7AD8EFD197CF7773E5DBEEA59107F4A3466E7B1C0F09A40A55439DFF0664231E333C529C89947295668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2019-10-03T01:35:00Z</dcterms:created>
  <dcterms:modified xsi:type="dcterms:W3CDTF">2019-10-03T01:36:00Z</dcterms:modified>
</cp:coreProperties>
</file>