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15" w:rsidRDefault="00C715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1515" w:rsidRDefault="00C71515">
      <w:pPr>
        <w:pStyle w:val="ConsPlusNormal"/>
        <w:jc w:val="both"/>
        <w:outlineLvl w:val="0"/>
      </w:pPr>
    </w:p>
    <w:p w:rsidR="00C71515" w:rsidRDefault="00C71515">
      <w:pPr>
        <w:pStyle w:val="ConsPlusNormal"/>
        <w:outlineLvl w:val="0"/>
      </w:pPr>
      <w:r>
        <w:t>Зарегистрировано в Минюсте России 23 августа 2016 г. N 43348</w:t>
      </w:r>
    </w:p>
    <w:p w:rsidR="00C71515" w:rsidRDefault="00C715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Title"/>
        <w:jc w:val="center"/>
      </w:pPr>
      <w:r>
        <w:t>ФЕДЕРАЛЬНАЯ СЛУЖБА ПО НАДЗОРУ В СФЕРЕ ЗАЩИТЫ</w:t>
      </w:r>
    </w:p>
    <w:p w:rsidR="00C71515" w:rsidRDefault="00C71515">
      <w:pPr>
        <w:pStyle w:val="ConsPlusTitle"/>
        <w:jc w:val="center"/>
      </w:pPr>
      <w:r>
        <w:t>ПРАВ ПОТРЕБИТЕЛЕЙ И БЛАГОПОЛУЧИЯ ЧЕЛОВЕКА</w:t>
      </w:r>
    </w:p>
    <w:p w:rsidR="00C71515" w:rsidRDefault="00C71515">
      <w:pPr>
        <w:pStyle w:val="ConsPlusTitle"/>
        <w:jc w:val="center"/>
      </w:pPr>
    </w:p>
    <w:p w:rsidR="00C71515" w:rsidRDefault="00C71515">
      <w:pPr>
        <w:pStyle w:val="ConsPlusTitle"/>
        <w:jc w:val="center"/>
      </w:pPr>
      <w:r>
        <w:t>ГЛАВНЫЙ ГОСУДАРСТВЕННЫЙ САНИТАРНЫЙ ВРАЧ</w:t>
      </w:r>
    </w:p>
    <w:p w:rsidR="00C71515" w:rsidRDefault="00C71515">
      <w:pPr>
        <w:pStyle w:val="ConsPlusTitle"/>
        <w:jc w:val="center"/>
      </w:pPr>
      <w:r>
        <w:t>РОССИЙСКОЙ ФЕДЕРАЦИИ</w:t>
      </w:r>
    </w:p>
    <w:p w:rsidR="00C71515" w:rsidRDefault="00C71515">
      <w:pPr>
        <w:pStyle w:val="ConsPlusTitle"/>
        <w:jc w:val="center"/>
      </w:pPr>
    </w:p>
    <w:p w:rsidR="00C71515" w:rsidRDefault="00C71515">
      <w:pPr>
        <w:pStyle w:val="ConsPlusTitle"/>
        <w:jc w:val="center"/>
      </w:pPr>
      <w:r>
        <w:t>ПОСТАНОВЛЕНИЕ</w:t>
      </w:r>
    </w:p>
    <w:p w:rsidR="00C71515" w:rsidRDefault="00C71515">
      <w:pPr>
        <w:pStyle w:val="ConsPlusTitle"/>
        <w:jc w:val="center"/>
      </w:pPr>
      <w:r>
        <w:t>от 27 мая 2016 г. N 69</w:t>
      </w:r>
    </w:p>
    <w:p w:rsidR="00C71515" w:rsidRDefault="00C71515">
      <w:pPr>
        <w:pStyle w:val="ConsPlusTitle"/>
        <w:jc w:val="center"/>
      </w:pPr>
    </w:p>
    <w:p w:rsidR="00C71515" w:rsidRDefault="00C71515">
      <w:pPr>
        <w:pStyle w:val="ConsPlusTitle"/>
        <w:jc w:val="center"/>
      </w:pPr>
      <w:r>
        <w:t>ОБ УТВЕРЖДЕНИИ СП 2.1.2.3358-16</w:t>
      </w:r>
    </w:p>
    <w:p w:rsidR="00C71515" w:rsidRDefault="00C71515">
      <w:pPr>
        <w:pStyle w:val="ConsPlusTitle"/>
        <w:jc w:val="center"/>
      </w:pPr>
      <w:r>
        <w:t>"САНИТАРНО-ЭПИДЕМИОЛОГИЧЕСКИЕ ТРЕБОВАНИЯ</w:t>
      </w:r>
    </w:p>
    <w:p w:rsidR="00C71515" w:rsidRDefault="00C71515">
      <w:pPr>
        <w:pStyle w:val="ConsPlusTitle"/>
        <w:jc w:val="center"/>
      </w:pPr>
      <w:r>
        <w:t>К РАЗМЕЩЕНИЮ, УСТРОЙСТВУ, ОБОРУДОВАНИЮ, СОДЕРЖАНИЮ,</w:t>
      </w:r>
    </w:p>
    <w:p w:rsidR="00C71515" w:rsidRDefault="00C71515">
      <w:pPr>
        <w:pStyle w:val="ConsPlusTitle"/>
        <w:jc w:val="center"/>
      </w:pPr>
      <w:r>
        <w:t>САНИТАРНО-ГИГИЕНИЧЕСКОМУ И ПРОТИВОЭПИДЕМИЧЕСКОМУ РЕЖИМУ</w:t>
      </w:r>
    </w:p>
    <w:p w:rsidR="00C71515" w:rsidRDefault="00C71515">
      <w:pPr>
        <w:pStyle w:val="ConsPlusTitle"/>
        <w:jc w:val="center"/>
      </w:pPr>
      <w:r>
        <w:t>РАБОТЫ ОРГАНИЗАЦИЙ СОЦИАЛЬНОГО ОБСЛУЖИВАНИЯ"</w:t>
      </w:r>
    </w:p>
    <w:p w:rsidR="00C71515" w:rsidRDefault="00C715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15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515" w:rsidRDefault="00C715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515" w:rsidRDefault="00C715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C71515" w:rsidRDefault="00C71515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02.05.2017 N 61)</w:t>
            </w:r>
          </w:p>
        </w:tc>
      </w:tr>
    </w:tbl>
    <w:p w:rsidR="00C71515" w:rsidRDefault="00C71515">
      <w:pPr>
        <w:pStyle w:val="ConsPlusNormal"/>
        <w:jc w:val="center"/>
      </w:pPr>
    </w:p>
    <w:p w:rsidR="00C71515" w:rsidRDefault="00C715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 2006, N 1, ст. 10; N 52 (ч. 1), ст. 5498; 2007, N 1 (ч. 1), ст. 21; ст. 29; N 27, ст. 3213; N 46, ст. 5554; N 49, ст. 6070; 2008, N 24, ст. 2801; N 29 (ч. 1), ст. 3418; N 30 (ч. 2), ст. 3616; N 44, ст. 4984; N 52 (ч. 1), ст. 6223; 2009, N 1, ст. 17; 2010, N 40, ст. 4969; 2011, N 1, ст. 6; N 30 (ч. 1), ст. 4563, ст. 4590, ст. 4591, ст. 4596; N 50, ст. 7359; 2012, N 24, ст. 3069; N 26, ст. 3446; 2013, N 27, ст. 3477; N 30 (ч. 1), ст. 4079; N 48, ст. 6165; 2014, N 26 (ч. 1), ст. 3366, ст. 3377; 2015, N 1 (часть I), ст. 11; N 27, ст. 3951; N 29 (часть I), ст. 4339 и ст. 4359); N 48 (часть I), ст. 6724)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</w:t>
      </w:r>
      <w:hyperlink w:anchor="P42" w:history="1">
        <w:r>
          <w:rPr>
            <w:color w:val="0000FF"/>
          </w:rPr>
          <w:t>СП 2.1.2.3358-16</w:t>
        </w:r>
      </w:hyperlink>
      <w:r>
        <w:t xml:space="preserve">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(приложение).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2. Считать утратившими силу: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23.11.2009 N 71 "Об утверждении СанПиН 2.1.2.2564-09 "Гигиенические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проживания лиц пожилого возраста и инвалидов, санитарно-гигиеническому и противоэпидемическому режиму их работы" (зарегистрировано в Минюсте России 29.12.2009, регистрационный N 15884);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17.02.2014 N 7 "О внесении изменений N 1 в СанПиН 2.1.2.2564-09 "Гигиенические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постоянного проживания престарелых и инвалидов, санитарно-гигиеническому и противоэпидемическому режиму их работы" (зарегистрировано в Минюсте России 16.04.2014, регистрационный N 31996).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right"/>
      </w:pPr>
      <w:r>
        <w:t>А.Ю.ПОПОВА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right"/>
        <w:outlineLvl w:val="0"/>
      </w:pPr>
      <w:r>
        <w:t>Приложение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right"/>
      </w:pPr>
      <w:r>
        <w:t>Утверждены</w:t>
      </w:r>
    </w:p>
    <w:p w:rsidR="00C71515" w:rsidRDefault="00C71515">
      <w:pPr>
        <w:pStyle w:val="ConsPlusNormal"/>
        <w:jc w:val="right"/>
      </w:pPr>
      <w:r>
        <w:t>Постановлением Главного</w:t>
      </w:r>
    </w:p>
    <w:p w:rsidR="00C71515" w:rsidRDefault="00C71515">
      <w:pPr>
        <w:pStyle w:val="ConsPlusNormal"/>
        <w:jc w:val="right"/>
      </w:pPr>
      <w:r>
        <w:t>государственного санитарного</w:t>
      </w:r>
    </w:p>
    <w:p w:rsidR="00C71515" w:rsidRDefault="00C71515">
      <w:pPr>
        <w:pStyle w:val="ConsPlusNormal"/>
        <w:jc w:val="right"/>
      </w:pPr>
      <w:r>
        <w:t>врача Российской Федерации</w:t>
      </w:r>
    </w:p>
    <w:p w:rsidR="00C71515" w:rsidRDefault="00C71515">
      <w:pPr>
        <w:pStyle w:val="ConsPlusNormal"/>
        <w:jc w:val="right"/>
      </w:pPr>
      <w:r>
        <w:t>от 27 мая 2016 г. N 69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Title"/>
        <w:jc w:val="center"/>
      </w:pPr>
      <w:bookmarkStart w:id="0" w:name="P42"/>
      <w:bookmarkEnd w:id="0"/>
      <w:r>
        <w:t>САНИТАРНО-ЭПИДЕМИОЛОГИЧЕСКИЕ ТРЕБОВАНИЯ</w:t>
      </w:r>
    </w:p>
    <w:p w:rsidR="00C71515" w:rsidRDefault="00C71515">
      <w:pPr>
        <w:pStyle w:val="ConsPlusTitle"/>
        <w:jc w:val="center"/>
      </w:pPr>
      <w:r>
        <w:t>К РАЗМЕЩЕНИЮ, УСТРОЙСТВУ, ОБОРУДОВАНИЮ, СОДЕРЖАНИЮ,</w:t>
      </w:r>
    </w:p>
    <w:p w:rsidR="00C71515" w:rsidRDefault="00C71515">
      <w:pPr>
        <w:pStyle w:val="ConsPlusTitle"/>
        <w:jc w:val="center"/>
      </w:pPr>
      <w:r>
        <w:t>САНИТАРНО-ГИГИЕНИЧЕСКОМУ И ПРОТИВОЭПИДЕМИЧЕСКОМУ РЕЖИМУ</w:t>
      </w:r>
    </w:p>
    <w:p w:rsidR="00C71515" w:rsidRDefault="00C71515">
      <w:pPr>
        <w:pStyle w:val="ConsPlusTitle"/>
        <w:jc w:val="center"/>
      </w:pPr>
      <w:r>
        <w:t>РАБОТЫ ОРГАНИЗАЦИЙ СОЦИАЛЬНОГО ОБСЛУЖИВАНИЯ</w:t>
      </w:r>
    </w:p>
    <w:p w:rsidR="00C71515" w:rsidRDefault="00C71515">
      <w:pPr>
        <w:pStyle w:val="ConsPlusTitle"/>
        <w:jc w:val="center"/>
      </w:pPr>
    </w:p>
    <w:p w:rsidR="00C71515" w:rsidRDefault="00C71515">
      <w:pPr>
        <w:pStyle w:val="ConsPlusTitle"/>
        <w:jc w:val="center"/>
      </w:pPr>
      <w:r>
        <w:t>СП 2.1.2.3358-16</w:t>
      </w:r>
    </w:p>
    <w:p w:rsidR="00C71515" w:rsidRDefault="00C71515">
      <w:pPr>
        <w:pStyle w:val="ConsPlusTitle"/>
        <w:jc w:val="center"/>
      </w:pPr>
    </w:p>
    <w:p w:rsidR="00C71515" w:rsidRDefault="00C71515">
      <w:pPr>
        <w:pStyle w:val="ConsPlusTitle"/>
        <w:jc w:val="center"/>
      </w:pPr>
      <w:r>
        <w:t>Санитарно-эпидемиологические правила</w:t>
      </w:r>
    </w:p>
    <w:p w:rsidR="00C71515" w:rsidRDefault="00C715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15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515" w:rsidRDefault="00C715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515" w:rsidRDefault="00C715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C71515" w:rsidRDefault="00C71515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02.05.2017 N 61)</w:t>
            </w:r>
          </w:p>
        </w:tc>
      </w:tr>
    </w:tbl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center"/>
        <w:outlineLvl w:val="1"/>
      </w:pPr>
      <w:r>
        <w:t>I. Область применения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 в стационарной и полустационарной формах &lt;1&gt;, предназначенных для оказания социальных услуг лицам пожилого возраста, лицам с ограниченными возможностями здоровья и инвалидам.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28 декабря 2013 года N 442-ФЗ "Об основах социального обслуживания граждан в Российской Федерации" (Собрание законодательства Российской Федерации, 2013, N 52 (часть I), ст. 7007; 2014, N 30 (часть I), ст. 4257).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 xml:space="preserve">1.2. Санитарные правила не распространяются на организации здравоохранения, в которых осуществляется медицинское обслуживание лиц пожилого возраста, лиц с ограниченными возможностями здоровья и инвалидов, а также на организации, обеспечивающие временное </w:t>
      </w:r>
      <w:r>
        <w:lastRenderedPageBreak/>
        <w:t>проживание и социальную реабилитацию несовершеннолетних, в том числе с ограниченными возможностями здоровья.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Санитарные правила не распространяются на объекты организаций социального обслуживания,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Ранее построенные здания организаций социального обслуживания в части архитектурно-планировочных решений эксплуатируются в соответствии с проектом, по которому они были построены.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социального обслуживания.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1.4.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осуществлять федеральный государственный санитарно-эпидемиологический надзор.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center"/>
        <w:outlineLvl w:val="1"/>
      </w:pPr>
      <w:r>
        <w:t>II. Санитарно-эпидемиологические требования к размещению</w:t>
      </w:r>
    </w:p>
    <w:p w:rsidR="00C71515" w:rsidRDefault="00C71515">
      <w:pPr>
        <w:pStyle w:val="ConsPlusNormal"/>
        <w:jc w:val="center"/>
      </w:pPr>
      <w:r>
        <w:t>организаций социального обслуживания и ее территории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2.1.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при размещении зданий организаций социального обслуживания должны соблюдаться санитарные разрывы от жилых и общественных зданий в соответствии с требованиями, установленными санитарными правилами &lt;1&gt;.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2.2.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Места отдыха оборудуются садовой мебелью, навесами, беседками, стационарными или временными туалетами, урнами.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2.3.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2.4. Расстояние от мусоросборников до зданий, предназначенных для проживания, мест отдыха и занятия физкультурой, должно составлять не менее 20 метров.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lastRenderedPageBreak/>
        <w:t>2.5. Территория отдельно стоящего здания организации социального обслуживания должна иметь наружное электрическое освещение.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center"/>
        <w:outlineLvl w:val="1"/>
      </w:pPr>
      <w:r>
        <w:t>III. Санитарно-эпидемиологические требования к зданиям</w:t>
      </w:r>
    </w:p>
    <w:p w:rsidR="00C71515" w:rsidRDefault="00C71515">
      <w:pPr>
        <w:pStyle w:val="ConsPlusNormal"/>
        <w:jc w:val="center"/>
      </w:pPr>
      <w:r>
        <w:t>организаций социального обслуживания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3.1. При размещении организаций социального обслуживания в нескольких зданиях между ними предусматриваются отапливаемые переходы.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Здания организаций полустационарного социального обслуживания могут быть пристроенными к жилым домам, зданиям административного и общественного назначения,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Размещение организаций полустационарного социального обслуживания во встроенных в жилые дома помещениях, во встроенно-пристроенных помещениях (или пристроенных) допускается при наличии изолированного от жильцов входа и соблюдении санитарно-эпидемиологических требований к помещениям общественного назначения, размещаемых в жилых зданиях &lt;1&gt;.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 (утверждены постановлением Главного государственного санитарного врача Российской Федерации от 10.06.2010 N 64, зарегистрированным в Минюсте России 15.07.2010, регистрационный N 17833, с изменениями, внесенными постановлением Главного государственного санитарного врача Российской Федерации от 27.12.2010 N 175, зарегистрированным в Минюсте России 28.02.2011, регистрационный N 19948).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3.2. В организациях стационарного и полустационарного социального обслуживания предусматриваются основные группы помещений: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 для приема лиц пожилого возраста, лиц с ограниченными возможностями здоровья и инвалидов;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 для проживания лиц пожилого возраста, лиц с ограниченными возможностями здоровья и инвалидов;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 для лиц пожилого возраста, лиц с ограниченными возможностями здоровья и инвалидов, предусматриваются помещения для организации питания, медицинского, административно-бытового обслуживания, культурно-массового и физкультурно-оздоровительных назначения, профессиональной подготовки и социальной адаптации;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 хозяйственные помещения;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 санитарно-бытовые помещения для обслуживающего персонала организации социального обслуживания.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Помещение для приема вновь поступающих лиц пожилого возраста, лиц с ограниченными возможностями здоровья и инвалидов в организацию стационарного социального обслуживания оборудуется отдельным входом.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3.3. В строящихся и реконструируемых зданиях организаций социального обслуживания для различных категорий лиц с ограниченными возможностями здоровья и инвалидов должна быть </w:t>
      </w:r>
      <w:r>
        <w:lastRenderedPageBreak/>
        <w:t>создана доступная (безбарьерная) среда.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Здания организаций социального обслуживания высотой два и более этажей оборудуются лифтами и/или другими устройствами для транспортирования лиц пожилого возраста, лиц с ограниченными возможностями здоровья и инвалидов.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3.4. Жилые помещения стационарных организаций социального обслуживания оборудуются по квартирному или коридорному типам.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Жилые помещения по квартирному типу проектируются для группы из 5 - 6 человек с общей гостиной, кухней, столовой, прихожей, санитарным узлом.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При коридорном типе проектирования спальни и места общего пользования жилой ячейки (кухня, душевая, санузлы) должны быть связаны через коридор или систему коридоров.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В зданиях, жилые помещения которых оборудованы по коридорному типу, предусматриваются санитарные узлы общими на коридор, раздельно для мужчин и женщин, и рекреационные зоны (гостиные).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Для лиц, страдающих психическими расстройствами, помещения для проживания предусматриваются только по коридорному типу.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3.5. Спальные комнаты предусматриваются на 1 - 3 человека.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Спальные комнаты для лиц, страдающих психическими расстройствами, рассчитываются на 4 - 6 человек.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Планировка и оборудование всех помещений, включая спальные комнаты должны предусматривать возможность использования их лицами с ограниченными возможностями, в том числе инвалидами-колясочниками.</w:t>
      </w:r>
    </w:p>
    <w:p w:rsidR="00C71515" w:rsidRDefault="00C7151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02.05.2017 N 61)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3.6.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 инвалидов &lt;1&gt;.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СП 2.2.9.2510-09</w:t>
        </w:r>
      </w:hyperlink>
      <w:r>
        <w:t xml:space="preserve"> "Гигиенические требования к условиям труда инвалидов" (утверждены постановлением Главного государственного санитарного врача Российской Федерации от 18.05.2009 N 30, зарегистрированным в Минюсте России 09.06.2009, регистрационный N 14036).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При учебно-производственных помещениях предусматриваются помещения для хранения материалов и готовых изделий.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Не допускается размещение учебно-производственных мастерских в одном блоке с помещениями для проживания лиц пожилого возраста, лиц с ограниченными возможностями здоровья и инвалидов.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3.7. Электрические выключатели, ручки, звонки и другие аналогичные элементы необходимого бытового окружения размещаются с учетом зон досягаемости в вертикальной и горизонтальной плоскостях, доступных для лиц пожилого возраста, лиц с ограниченными возможностями здоровья и инвалидов в положении стоя, сидя и лежа.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3.8. Для хранения технических средств реабилитации в организациях социального </w:t>
      </w:r>
      <w:r>
        <w:lastRenderedPageBreak/>
        <w:t>обслуживания предусматриваются отдельные помещения.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3.9. В составе помещений медицинского назначения в организации социального обслуживания предусматривается приемно-карантинное отделение с изолятором. Изолятор оборудуется из расчета не менее четырех коек на 100 человек проживающих. При проживании 100 и менее человек предусматривается изолятор на две койки. Количество палат не менее двух (мужская и женская).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center"/>
        <w:outlineLvl w:val="1"/>
      </w:pPr>
      <w:r>
        <w:t>IV. Санитарно-эпидемиологические требования</w:t>
      </w:r>
    </w:p>
    <w:p w:rsidR="00C71515" w:rsidRDefault="00C71515">
      <w:pPr>
        <w:pStyle w:val="ConsPlusNormal"/>
        <w:jc w:val="center"/>
      </w:pPr>
      <w:r>
        <w:t>к водоснабжению, канализации, отоплению, вентиляции</w:t>
      </w:r>
    </w:p>
    <w:p w:rsidR="00C71515" w:rsidRDefault="00C71515">
      <w:pPr>
        <w:pStyle w:val="ConsPlusNormal"/>
        <w:jc w:val="center"/>
      </w:pPr>
      <w:r>
        <w:t>и освещенности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4.1. При проектировании и строительстве здания организаций социального обслуживания оборудуются системы водоснабжения, канализации, отопления, вентиляции, энергоснабжения в соответствии с законодательством Российской Федерации. &lt;1&gt;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 xml:space="preserve">Системы отопления, вентиляции и кондиционирования воздуха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в </w:t>
      </w:r>
      <w:hyperlink w:anchor="P279" w:history="1">
        <w:r>
          <w:rPr>
            <w:color w:val="0000FF"/>
          </w:rPr>
          <w:t>Приложении</w:t>
        </w:r>
      </w:hyperlink>
      <w:r>
        <w:t>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4.2. Вода, используемая для питьевых и хозяйственно-бытовых целей, должна отвечать санитарно-эпидемиологическим требованиям к питьевой воде &lt;1&gt;.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 (утверждены постановлением Главного государственного санитарного врача Российской Федерации от 26.09.2001 N 24, зарегистрированным в Минюсте России 31.10.2001, регистрационный N 3011), с изменениями, внесенными постановлениями Главного государственного санитарного врача Российской Федерации: от 07.04.2009 N 20 (зарегистрированным в Минюсте России 05.05.2009, регистрационный N 13891), от 25.02.2010 N 10 (зарегистрированным в Минюсте России 22.03.2010, регистрационный N 16679), от 28.06.2010 N 74 (зарегистрированным в Минюсте России 30.07.2010, регистрационный N 18009).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4.3. Концентрации вредных веществ в воздухе помещений не должны превышать гигиенические нормативы для атмосферного воздуха населенных мест &lt;1&gt;.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в Минюсте России 11.06.2003, регистрационный N 4679) с изменениями, внесенными постановлениями Главного государственного санитарного врача Российской Федерации: от 17.10.2003 N 150 (зарегистрированным в Минюсте России 21.10.2003, регистрационный N 5187), от 03.11.2005 N 24 (зарегистрированным в Минюсте России 02.12.2005, регистрационный N 7225), от 03.11.2005 N 26 (зарегистрированным в Минюсте России 02.12.2005, регистрационный N 7224), от 19.07.2006 N 15 </w:t>
      </w:r>
      <w:r>
        <w:lastRenderedPageBreak/>
        <w:t>(зарегистрированным в Минюсте России 27.07.2006, регистрационный N 8117), от 04.02.2008 N 6 (зарегистрированным в Минюсте России 29.02.2008, регистрационный N 11260), от 18.08.2008 N 49 (зарегистрированным в Минюсте России 04.09.2008, регистрационный N 12223), от 27.01.2009 N 6 (зарегистрированным в Минюсте России 16.02.2009, регистрационный N 13357), от 09.04.2009 N 22 (зарегистрированным в Минюсте России 18.05.2009, регистрационный N 13934), от 19.04.2010 N 26 (зарегистрированным в Минюсте России 19.05.2010 N 17280), от 12.07.2011 N 98 (зарегистрированным в Минюсте России 30.08.2011, регистрационный N 21709), от 17.06.2014 N 37 (зарегистрированным в Минюсте России 04.07.2014, регистрационный N 32967), от 27.11.2014 N 76 (зарегистрированным в Минюсте России 26.12.2014, регистрационный N 35425), от 12.01.2015 N 3 (зарегистрированным в Минюсте России 09.02.2015, регистрационный N 35937).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4.4. Все помещения для пребывания лиц пожилого возраста, лиц с ограниченными возможностями здоровья и инвалидов ежедневно проветриваются.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Для проветривания предусматриваются фрамуги, форточки или другие устройства.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4.5. Уровни естественного и искусственного освещения в помещениях организации социального обслуживания должны соответствовать гигиеническим требованиям к естественному, искусственному и совмещенному освещению жилых и общественных зданий &lt;1&gt;.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4443)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4.6. В качестве источников искусственного освещения в жилых помещениях, коридорах, гостиных, помещениях для занятий, обеденном зале - 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арматурой; для производственных помещений столовой, прачечной и душевых - с влагозащитной арматурой;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4.7. При наличии в организациях социального обслуживания бассейнов должны соблюдаться санитарно-эпидемиологические требования к плавательным бассейнам &lt;1&gt;.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в Минюсте России 14.02.2003, регистрационный N 4219).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center"/>
        <w:outlineLvl w:val="1"/>
      </w:pPr>
      <w:r>
        <w:t>V. Санитарно-эпидемиологические требования к помещениям,</w:t>
      </w:r>
    </w:p>
    <w:p w:rsidR="00C71515" w:rsidRDefault="00C71515">
      <w:pPr>
        <w:pStyle w:val="ConsPlusNormal"/>
        <w:jc w:val="center"/>
      </w:pPr>
      <w:r>
        <w:t>внутренней отделке помещений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5.1. Потолки, стены и полы всех помещений должны быть гладкими, без нарушения целостности, признаков поражения грибком и иметь отделку, допускающую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lastRenderedPageBreak/>
        <w:t>5.2.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облицованы на высоту не ниже 1,8 м глазурованной плиткой или иными разрешенными к применению материалами, устойчивыми к влажной обработке с использованием моющих и дезинфицирующих средств.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5.3. Для отделки потолков необходимо использовать водоотталкивающие (влагостойкие) краски.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5.4. Полы в помещениях посудомоечного отделения пищеблока, душевых и постирочной оборудуются канализационными трапами с уклонами полов к отверстиям трапов.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5.5. Помещения медицинского назначения оборудуются и эксплуатируются в соответствии с требованиями санитарных правил к организациям, осуществляющим медицинскую деятельность &lt;1&gt;.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в Минюсте России 09.08.2010, регистрационный N 18094), с изменениями, внесенными постановлением Главного государственного санитарного врача Российской Федерации от 04.03.2016 N 27, зарегистрированным в Минюсте России 15.03.2016, регистрационный N 41424).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5.6. Ограждающие устройства отопительных приборов должны быть выполнены из материалов, безопасных для здоровья человека.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center"/>
        <w:outlineLvl w:val="1"/>
      </w:pPr>
      <w:r>
        <w:t>VI. Требования к инвентарю и оборудованию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6.1. Жилые комнаты оборудуются кроватями, столами, стульями, тумбочками, шкафами для хранения домашней одежды, белья, обуви.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Каждый проживающий обеспечивается постельными принадлежностями, постельным бельем и полотенцами (для лица, ног, банное).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Количество отделений в шкафах должно соответствовать количеству спальных мест в комнате.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Количество кроватей, тумбочек и стульев должно соответствовать количеству проживающих. Использование двухъярусных кроватей и раскладных кроватей не допускается.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6.2.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предусматриваются съемные чехлы (не менее 2 комплектов) с обязательной стиркой их по мере загрязнения, но не реже один раз в месяц.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6.3. В туалетных помещениях предусматриваются умывальная зона и зона санитарных кабин.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Умывальная зона оборудуется умывальными раковинами и вешалками для полотенец. В умывальных предусматриваются полотенцесушители. Зона санитарных кабин оборудуется унитазами.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Для хранения уборочного инвентаря предусматриваются отдельные помещения (шкафы).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lastRenderedPageBreak/>
        <w:t>6.4. Душевые кабины оборудуются душевыми установками из расчета одна установка на 5 человек и резиновыми ковриками с ребристой поверхностью.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6.5. Комната личной гигиены женщин оборудуется биде или поддоном с гибким шлангом, умывальником и унитазом.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6.6. В организациях социального обслуживания оборудуются помещения прачечной для стирки постельного белья, полотенец и личных вещей. При отсутствии условий для стирки постельного белья и личных вещей в организациях социального обслуживания допускается централизованная стирка в иных прачечных.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6.7. В отдельном помещении оборудуется гладильная, оснащенная гладильными досками, утюгами.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6.8. В организациях социального обслуживания обеспечиваются условия для оказания лицам пожилого возраста, лицам с ограниченными возможностями здоровья и инвалидам парикмахерских услуг с соблюдением санитарно-эпидемиологических требований к организациям коммунально-бытового назначения, оказывающим парикмахерские и косметические услуги &lt;1&gt;.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СанПиН 2.1.2.2631-10</w:t>
        </w:r>
      </w:hyperlink>
      <w:r>
        <w:t xml:space="preserve">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(утверждены постановлением Главного государственного санитарного врача Российской Федерации от 18.05.2010 N 59, зарегистрированным в Минюсте России 06.07.2010, регистрационный N 17694) с изменениями, внесенными постановлением Главного государственного санитарного врача Российской Федерации от 27.01.2014 N 4, зарегистрированным в Минюсте России 04.03.2014, регистрационный N 31499).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6.9.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 лиц пожилого возраста, лиц с ограниченными возможностями здоровья и инвалидов.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6.10. При размещении лиц, лишенных возможностей к самостоятельному передвижению ("лежачих"), предусматривается специализированное оборудование (специальные кровати, противопролежневые системы, ограждения).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center"/>
        <w:outlineLvl w:val="1"/>
      </w:pPr>
      <w:r>
        <w:t>VII. Требования к организации питания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7.1. В организациях стационарного социального обслуживания питание проживающих лиц пожилого возраста, лиц с ограниченными возможностями здоровья и инвалидов организуется не менее 3-х раз в день, в том числе диетическое (лечебное) питание по медицинским показаниям.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условий и технологии изготовления блюд, соблюдению правил личной гигиены и прохождению медицинских осмотров персоналом столовой, хранению и перевозке пищевых продуктов, ежедневному ведению обязательной документации (бракеражные журналы, журнал здоровья и другие) должны соответствовать санитарно-эпидемиологическим требованиям к организациям общественного питания &lt;1&gt; и настоящим санитарным правилам.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СП 2.3.6.1079-01</w:t>
        </w:r>
      </w:hyperlink>
      <w:r>
        <w:t xml:space="preserve"> "Санитарно-эпидемиологические требования к организациям </w:t>
      </w:r>
      <w:r>
        <w:lastRenderedPageBreak/>
        <w:t>общественного питания, изготовлению и оборотоспособности в них пищевых продуктов и продовольственного сырья" (утверждены постановлением Главного государственного санитарного врача Российской Федерации от 08.11.2001 N 31, зарегистрированным в Минюсте России 07.12.2001, регистрационный N 3077) с изменениями, внесенными постановлениями Главного государственного санитарного врача Российской Федерации: от 03.04.2003 N 28 (зарегистрированным в Минюсте России 23.04.2003, регистрационный N 4447), постановлением от 03.05.2007 N 25 (зарегистрированным в Минюсте России 07.06.2007, регистрационный N 9614), от 29.12.2010 N 187 (зарегистрированным в Минюсте России 17.03.2011, регистрационный N 20156), от 31.03.2011 N 29 (зарегистрированным в Минюсте России 06.05.2011, регистрационный N 20690).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7.2. В организациях стационарного социального обслуживания допускается доставка готовых блюд из организаций общественного питания.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7.2.1. В случае использования готовых блюд из организаций общественного питания (услуги кейтеринга) в организации стационарного социального обслуживания выделяется помещение для приема готовой продукции и отбора суточных проб. Суточные пробы отбираются производителем блюд стерильными или прокипяченными ложками в стерильную или прокипяченную посуду (банки, контейнеры) с плотно закрывающимися крышками. Каждая проба блюда помещается в отдельную посуду и сохраняется в течение не менее 48 часов при температуре 2 - 6 °C. Посуда с пробами блюд маркируется с указанием наименования приема пищи и датой отбора, опечатывается и хранится указанный период в организации социального обслуживания.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7.2.2. При доставке готовой пищи используется тара и термоконтейнеры, разрешенные к применению для контакта с пищевыми продуктами. Готовые первые и вторые блюда могут находиться в термоконтейнерах (термосах) в течение времени, обеспечивающем поддержание температуры не ниже температуры раздачи. Время доставки готовых блюд в термоконтейнерах от момента их приготовления до реализации не должно превышать 2 часов.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7.2.3. Доставка готовых блюд и кулинарных изделий осуществляется специально выделенным для перевозки пищевых продуктов транспортом. Транспортные средства для перевозки готовой пищи должны содержаться в чистоте.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7.2.4. Оборотная тара после использования очищается, промывается водой с разрешенными моющими средствами, ошпаривается кипятком, высушивается и хранится в выделенных местах. Термосы подлежат обработке в соответствии с инструкциями по их применению. При отсутствии в столовой организации социального обслуживания специально выделенного помещения мытье оборотной тары проводится поставщиком готовых блюд и кулинарных изделий.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7.2.5. Реализация готовых блюд, кулинарных, мучных кондитерских и хлебобулочных изделий осуществляется в буфетах-раздаточных.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В буфетах-раздаточных предусматриваются набор помещений и оборудование, позволяющие осуществлять реализацию блюд, кулинарных изделий, мытье столовой посуды, а также приготовление горячих напитков.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7.3. Для хранения скоропортящихся продуктов в буфетах-раздаточных и блоках жилых помещений предусматривается холодильное оборудование.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center"/>
        <w:outlineLvl w:val="1"/>
      </w:pPr>
      <w:r>
        <w:t>VIII. Санитарно-эпидемиологические требования к санитарному</w:t>
      </w:r>
    </w:p>
    <w:p w:rsidR="00C71515" w:rsidRDefault="00C71515">
      <w:pPr>
        <w:pStyle w:val="ConsPlusNormal"/>
        <w:jc w:val="center"/>
      </w:pPr>
      <w:r>
        <w:t>содержанию территории, помещений и санитарно-гигиеническому</w:t>
      </w:r>
    </w:p>
    <w:p w:rsidR="00C71515" w:rsidRDefault="00C71515">
      <w:pPr>
        <w:pStyle w:val="ConsPlusNormal"/>
        <w:jc w:val="center"/>
      </w:pPr>
      <w:r>
        <w:t>и противоэпидемическому режиму работы организации</w:t>
      </w:r>
    </w:p>
    <w:p w:rsidR="00C71515" w:rsidRDefault="00C71515">
      <w:pPr>
        <w:pStyle w:val="ConsPlusNormal"/>
        <w:jc w:val="center"/>
      </w:pPr>
      <w:r>
        <w:t>социального обслуживания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 xml:space="preserve">8.1. Территория организации социального обслуживания должна содержаться в чистоте. Уборка территории проводится ежедневно. Твердые бытовые отходы и другой мусор убираются в </w:t>
      </w:r>
      <w:r>
        <w:lastRenderedPageBreak/>
        <w:t>мусоросборники. Вывоз отходов и очистка мусоросборников проводится специализированными организациями. После опорожнения мусоросборников проводят их дезинфекцию и дезинсекцию.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Не допускается сжигание мусора на территории организации социального обслуживания и в непосредственной близости от нее.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8.2. Все помещения организации социального обслуживания ежедневно убираются влажным способом с применением моющих средств.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В столовой и туалетах дезинфицирующие средства применяются в соответствии с режимом, рекомендованным при бактериальных инфекциях; в душевых и ванных комнатах - рекомендованным при грибковых инфекциях. Дезинфицирующие средства используются в соответствии с методическими указаниями/инструкциями по их применению.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одного раза в неделю и по мере их загрязнения.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8.3. Окна снаружи и изнутри моются по мере загрязнения, но не реже двух раз в год (весной и осенью).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Вытяжные вентиляционные решетки очищаются от пыли не реже одного раза в месяц.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8.4.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квачами или щетками с использованием чистящих и дезинфицирующих средств.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8.5. Генеральная уборка всех помещений и оборудования проводится не реже одного раза в месяц с применением моющих и дезинфицирующих растворов. Во время генеральных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8.6. Смена постельного белья и одежды производится по мере загрязнения, но не реже одного раза в неделю.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8.7. Для уборки помещений используются разрешенные к применению дезинфицирующие и моющие средства. Дезинфицирующие и моющие средства хранятся в упаковке производителя. Хранение рабочих растворов моющих и дезинфицирующих средств осуществляется в промаркированных емкостях с крышками.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8.8. Уборка прилегающих территорий и помещений организации социального обслуживания, </w:t>
      </w:r>
      <w:r>
        <w:lastRenderedPageBreak/>
        <w:t>а также профилактическая и текущая дезинфекция могут проводиться профессиональной уборочной компанией (клининговой компанией) или силами собственного персонала организации с соблюдением требований настоящих санитарных правил.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В случае привлечения клининговых компаний предусматриваются отдельные помещения для персонала клининговой компании и хранения и обработки уборочного инвентаря.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8.9. Уборочный инвентарь (тележки, мопы, емкости, уборочный материал, швабры) маркируется с учетом функционального назначения помещений и видов уборочных работ и хранится в выделенном помещении (шкафу). Для маркировки можно использовать цветовое кодирование. Схема цветового кодирования размещается в зоне хранения инвентаря. Стиральные машины для стирки мопов и другого уборочного материала устанавливаются в местах комплектации уборочных тележек. Возможно использование одного держателя мопов для всех видов помещений и поверхности, за исключением санузлов. Для уборки санузлов предусматривается отдельный комплект уборочного инвентаря.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8.10. В помещениях организации социального обслуживания не допускается наличие насекомых и грызунов. При обнаружении насекомых и грызунов и следов их пребывания в течение суток организуются и проводятся мероприятия по дезинсекции и дератизации в соответствии с требованиями к проведению дезинфекционных и дератизационных мероприятий. Предусматриваются инженерно-технические мероприятия, исключающие возможность доступа грызунов в помещения организации социального обслуживания.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8.11. Уборка помещений медицинского назначения и обработка изделий медицинского назначения проводятся в соответствии с санитарно-эпидемиологическими требованиями к организациям, осуществляющим медицинскую деятельность &lt;1&gt;.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в Минюсте России 09.08.2010, регистрационный N 18094), с изменениями, внесенными постановлением Главного государственного санитарного врача Российской Федерации от 04.03.2016 N 27 (зарегистрированным в Минюсте России 15.03.2016, регистрационный N 41424).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Образующиеся медицинские отходы, относящиеся к классам Б и В, подлежат обеззараживанию в соответствии с санитарно-эпидемиологическими требованиями &lt;1&gt;.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в Минюсте России 17.02.2011, регистрационный N 19871).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8.12.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8.13. Для профилактики инфекционных и паразитарных заболеваний персоналом организации социального обслуживания проводятся профилактические и противоэпидемические </w:t>
      </w:r>
      <w:r>
        <w:lastRenderedPageBreak/>
        <w:t>мероприятия.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8.14. Каждый поступающий в организацию стационарного социального обслуживания должен иметь медицинскую карту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типа.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8.15. Вновь поступающие лица пожилого возраста, лица с ограниченными возможностями здоровья и инвалиды осматриваются врачом организации, и после проведения комплекса гигиенических мероприятий помещаются в палаты (мужскую или женскую) приемно-карантинного отделения на период 7 дней для медицинского наблюдения в целях выявления наличия или отсутствия инфекционных заболеваний.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В палаты приемно-карантинного отделения помещают проживающих, отсутствующих в организации в течение 5 и более дней, на период не менее 7 дней.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8.16. Все поступающие в организацию социального обслуживания лица пожилого возраста, лица с ограниченными возможностями здоровья и инвалиды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 &lt;1&gt;.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34659), с изменениями, внесенными постановлением Главного государственного санитарного врача Российской Федерации от 29.12.2015 N 97, зарегистрированным Минюстом России 29.01.2016, регистрационный N 40901).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8.17. Больные с признаками инфекционного заболевания помещаются в изолятор для временного пребывания до их госпитализации в медицинскую организацию.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При возникновении случаев инфекционных и паразитарных заболеваний в организации социального обслуживания персонал осуществляет мероприятия в соответствии с санитарно-эпидемиологическими требованиями по профилактике инфекционных и паразитарных болезней. В организации проводятся мероприятия, направленные на предотвращение дальнейшего распространения инфекции, в том числе дезинфекционная обработка помещений, твердого и мягкого инвентаря, оборудования, посуды и других объектов. После госпитализации инфекционного больного проводится заключительная дезинфекция.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8.18. Проживающие, состоящие на диспансерном учете в связи с заболеванием туберкулезом, должны размещаться в одноместных палатах в соответствии с требованиями санитарного законодательства Российской Федерации.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8.19.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lastRenderedPageBreak/>
        <w:t>8.20. 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8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9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При проведении дезинфекции, дезинсекции, дератизации, предстерилизационной очистки и стерилизации должны соблюдаться правила охраны труда и использования средств индивидуальной защиты с учетом инструкции (методических указаний) по применению конкретных средств дезинфекции, дезинсекции, дератизации.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Для профилактической дезинфекции не применяются фенольные и альдегидсодержащие средства.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8.21. Гигиеническая обработка проживающих, в том числе осмотр на педикулез и чесотку, должна осуществляться не реже одного раза в 7 дней. Для проживающих должны быть организованы стрижка и бритье.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8.22. Работники организации социального обслуживания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8.23.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Хранение санитарной и специальной одежды осуществляется раздельно от личной одежды персонала в индивидуальных двухсекционных шкафчиках в гардеробной для персонала.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8.24. Работники организаций социального обслуживания проходят предварительные, при поступлении на работу, и периодические медицинские осмотры в установленном порядке &lt;1&gt; и должны быть привиты в соответствии с национальным </w:t>
      </w:r>
      <w:hyperlink r:id="rId3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</w:t>
      </w:r>
      <w:hyperlink r:id="rId3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 &lt;2&gt;.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</w:t>
      </w:r>
      <w:r>
        <w:lastRenderedPageBreak/>
        <w:t>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приказами Минздрава России от 15.05.2013 N 296н (зарегистрирован Минюстом России 03.07.2013, регистрационный N 28970) и от 05.12.2014 N 801н (зарегистрирован Минюстом России 03.02.2015, регистрационный N 35848).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Каждый работник организаций социального обслуживания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допуск к работе.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8.25. Не допускается привлечение лиц, получающих социальные услуги, к приготовлению готовых блюд и раздаче пищи, нарезке хлеба, сбору и сортировке грязного белья.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center"/>
        <w:outlineLvl w:val="1"/>
      </w:pPr>
      <w:r>
        <w:t>IX. Требования к соблюдению санитарных правил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9.1. Руководитель организации социального обслуживания является ответственным лицом за организацию и полноту выполнения настоящих санитарных правил и обеспечивает: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 наличие в организации социального обслуживания настоящих санитарных правил и доведение их содержания до работников организации социального обслуживания;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организации социального обслуживания;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здоровья;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организации социального обслуживания и своевременное прохождение ими периодических медицинских обследований и профилактической иммунизации;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C71515" w:rsidRDefault="00C71515">
      <w:pPr>
        <w:pStyle w:val="ConsPlusNormal"/>
        <w:spacing w:before="220"/>
        <w:ind w:firstLine="540"/>
        <w:jc w:val="both"/>
      </w:pPr>
      <w:r>
        <w:t>- проведение производственного контроля за соблюдением санитарных правил и выполнением профилактических и противоэпидемических мероприятий.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right"/>
        <w:outlineLvl w:val="1"/>
      </w:pPr>
      <w:r>
        <w:t>Приложение</w:t>
      </w:r>
    </w:p>
    <w:p w:rsidR="00C71515" w:rsidRDefault="00C71515">
      <w:pPr>
        <w:pStyle w:val="ConsPlusNormal"/>
        <w:jc w:val="right"/>
      </w:pPr>
      <w:r>
        <w:t>к СП 2.1.2.3358-16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center"/>
      </w:pPr>
      <w:bookmarkStart w:id="1" w:name="P279"/>
      <w:bookmarkEnd w:id="1"/>
      <w:r>
        <w:t>ПОКАЗАТЕЛИ МИКРОКЛИМАТА ПОМЕЩЕНИЙ</w:t>
      </w:r>
    </w:p>
    <w:p w:rsidR="00C71515" w:rsidRDefault="00C71515">
      <w:pPr>
        <w:pStyle w:val="ConsPlusNormal"/>
        <w:jc w:val="both"/>
      </w:pPr>
    </w:p>
    <w:p w:rsidR="00C71515" w:rsidRDefault="00C71515">
      <w:pPr>
        <w:sectPr w:rsidR="00C71515" w:rsidSect="00CD01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000"/>
        <w:gridCol w:w="840"/>
        <w:gridCol w:w="840"/>
        <w:gridCol w:w="840"/>
        <w:gridCol w:w="840"/>
        <w:gridCol w:w="840"/>
        <w:gridCol w:w="960"/>
        <w:gridCol w:w="1080"/>
        <w:gridCol w:w="960"/>
      </w:tblGrid>
      <w:tr w:rsidR="00C71515">
        <w:tc>
          <w:tcPr>
            <w:tcW w:w="1500" w:type="dxa"/>
            <w:vMerge w:val="restart"/>
          </w:tcPr>
          <w:p w:rsidR="00C71515" w:rsidRDefault="00C71515">
            <w:pPr>
              <w:pStyle w:val="ConsPlusNormal"/>
              <w:jc w:val="center"/>
            </w:pPr>
            <w:r>
              <w:lastRenderedPageBreak/>
              <w:t>Период года</w:t>
            </w:r>
          </w:p>
        </w:tc>
        <w:tc>
          <w:tcPr>
            <w:tcW w:w="3000" w:type="dxa"/>
            <w:vMerge w:val="restart"/>
          </w:tcPr>
          <w:p w:rsidR="00C71515" w:rsidRDefault="00C71515">
            <w:pPr>
              <w:pStyle w:val="ConsPlusNormal"/>
              <w:jc w:val="center"/>
            </w:pPr>
            <w:r>
              <w:t>Наименования помещений</w:t>
            </w:r>
          </w:p>
        </w:tc>
        <w:tc>
          <w:tcPr>
            <w:tcW w:w="1680" w:type="dxa"/>
            <w:gridSpan w:val="2"/>
          </w:tcPr>
          <w:p w:rsidR="00C71515" w:rsidRDefault="00C71515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1680" w:type="dxa"/>
            <w:gridSpan w:val="2"/>
          </w:tcPr>
          <w:p w:rsidR="00C71515" w:rsidRDefault="00C71515">
            <w:pPr>
              <w:pStyle w:val="ConsPlusNormal"/>
              <w:jc w:val="center"/>
            </w:pPr>
            <w:r>
              <w:t>Результирующая температура, °C</w:t>
            </w:r>
          </w:p>
        </w:tc>
        <w:tc>
          <w:tcPr>
            <w:tcW w:w="1800" w:type="dxa"/>
            <w:gridSpan w:val="2"/>
          </w:tcPr>
          <w:p w:rsidR="00C71515" w:rsidRDefault="00C71515">
            <w:pPr>
              <w:pStyle w:val="ConsPlusNormal"/>
              <w:jc w:val="center"/>
            </w:pPr>
            <w:r>
              <w:t>Относительная влажность, %</w:t>
            </w:r>
          </w:p>
        </w:tc>
        <w:tc>
          <w:tcPr>
            <w:tcW w:w="2040" w:type="dxa"/>
            <w:gridSpan w:val="2"/>
          </w:tcPr>
          <w:p w:rsidR="00C71515" w:rsidRDefault="00C71515">
            <w:pPr>
              <w:pStyle w:val="ConsPlusNormal"/>
              <w:jc w:val="center"/>
            </w:pPr>
            <w:r>
              <w:t>Скорость движения воздуха, м/с</w:t>
            </w:r>
          </w:p>
        </w:tc>
      </w:tr>
      <w:tr w:rsidR="00C71515">
        <w:tc>
          <w:tcPr>
            <w:tcW w:w="1500" w:type="dxa"/>
            <w:vMerge/>
          </w:tcPr>
          <w:p w:rsidR="00C71515" w:rsidRDefault="00C71515"/>
        </w:tc>
        <w:tc>
          <w:tcPr>
            <w:tcW w:w="3000" w:type="dxa"/>
            <w:vMerge/>
          </w:tcPr>
          <w:p w:rsidR="00C71515" w:rsidRDefault="00C71515"/>
        </w:tc>
        <w:tc>
          <w:tcPr>
            <w:tcW w:w="840" w:type="dxa"/>
          </w:tcPr>
          <w:p w:rsidR="00C71515" w:rsidRDefault="00C71515">
            <w:pPr>
              <w:pStyle w:val="ConsPlusNormal"/>
              <w:jc w:val="center"/>
            </w:pPr>
            <w:r>
              <w:t>оптимальная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  <w:jc w:val="center"/>
            </w:pPr>
            <w:r>
              <w:t>допустимая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  <w:jc w:val="center"/>
            </w:pPr>
            <w:r>
              <w:t>оптимальная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  <w:jc w:val="center"/>
            </w:pPr>
            <w:r>
              <w:t>допустимая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  <w:jc w:val="center"/>
            </w:pPr>
            <w:r>
              <w:t>оптимальная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center"/>
            </w:pPr>
            <w:r>
              <w:t>допустимая, не более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center"/>
            </w:pPr>
            <w:r>
              <w:t>оптимальная, не более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center"/>
            </w:pPr>
            <w:r>
              <w:t>допустимая, не более</w:t>
            </w:r>
          </w:p>
        </w:tc>
      </w:tr>
      <w:tr w:rsidR="00C71515">
        <w:tc>
          <w:tcPr>
            <w:tcW w:w="1500" w:type="dxa"/>
            <w:vMerge w:val="restart"/>
          </w:tcPr>
          <w:p w:rsidR="00C71515" w:rsidRDefault="00C71515">
            <w:pPr>
              <w:pStyle w:val="ConsPlusNormal"/>
            </w:pPr>
            <w:r>
              <w:t>Холодный</w:t>
            </w:r>
          </w:p>
        </w:tc>
        <w:tc>
          <w:tcPr>
            <w:tcW w:w="3000" w:type="dxa"/>
          </w:tcPr>
          <w:p w:rsidR="00C71515" w:rsidRDefault="00C71515">
            <w:pPr>
              <w:pStyle w:val="ConsPlusNormal"/>
            </w:pPr>
            <w:r>
              <w:t>Жилые комнаты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20 - 22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20 - 24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19 - 20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19 - 23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45 - 30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0,2</w:t>
            </w:r>
          </w:p>
        </w:tc>
      </w:tr>
      <w:tr w:rsidR="00C71515">
        <w:tc>
          <w:tcPr>
            <w:tcW w:w="1500" w:type="dxa"/>
            <w:vMerge/>
          </w:tcPr>
          <w:p w:rsidR="00C71515" w:rsidRDefault="00C71515"/>
        </w:tc>
        <w:tc>
          <w:tcPr>
            <w:tcW w:w="3000" w:type="dxa"/>
          </w:tcPr>
          <w:p w:rsidR="00C71515" w:rsidRDefault="00C71515">
            <w:pPr>
              <w:pStyle w:val="ConsPlusNormal"/>
            </w:pPr>
            <w:r>
              <w:t>Помещения профессиональной подготовки (классы и мастерские)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19 - 21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18 - 23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18 - 20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17 - 22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45 - 30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0,3</w:t>
            </w:r>
          </w:p>
        </w:tc>
      </w:tr>
      <w:tr w:rsidR="00C71515">
        <w:tc>
          <w:tcPr>
            <w:tcW w:w="1500" w:type="dxa"/>
            <w:vMerge/>
          </w:tcPr>
          <w:p w:rsidR="00C71515" w:rsidRDefault="00C71515"/>
        </w:tc>
        <w:tc>
          <w:tcPr>
            <w:tcW w:w="3000" w:type="dxa"/>
          </w:tcPr>
          <w:p w:rsidR="00C71515" w:rsidRDefault="00C71515">
            <w:pPr>
              <w:pStyle w:val="ConsPlusNormal"/>
            </w:pPr>
            <w:r>
              <w:t>Библиотека (читальный зал)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20 - 21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19 - 23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19 - 20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19 - 22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45 - 30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0,3</w:t>
            </w:r>
          </w:p>
        </w:tc>
      </w:tr>
      <w:tr w:rsidR="00C71515">
        <w:tc>
          <w:tcPr>
            <w:tcW w:w="1500" w:type="dxa"/>
            <w:vMerge/>
          </w:tcPr>
          <w:p w:rsidR="00C71515" w:rsidRDefault="00C71515"/>
        </w:tc>
        <w:tc>
          <w:tcPr>
            <w:tcW w:w="3000" w:type="dxa"/>
          </w:tcPr>
          <w:p w:rsidR="00C71515" w:rsidRDefault="00C71515">
            <w:pPr>
              <w:pStyle w:val="ConsPlusNormal"/>
            </w:pPr>
            <w:r>
              <w:t>Административные помещения (кабинеты)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20 - 21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19 - 23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19 - 20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19 - 22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45 - 30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0,3</w:t>
            </w:r>
          </w:p>
        </w:tc>
      </w:tr>
      <w:tr w:rsidR="00C71515">
        <w:tc>
          <w:tcPr>
            <w:tcW w:w="1500" w:type="dxa"/>
            <w:vMerge/>
          </w:tcPr>
          <w:p w:rsidR="00C71515" w:rsidRDefault="00C71515"/>
        </w:tc>
        <w:tc>
          <w:tcPr>
            <w:tcW w:w="3000" w:type="dxa"/>
          </w:tcPr>
          <w:p w:rsidR="00C71515" w:rsidRDefault="00C71515">
            <w:pPr>
              <w:pStyle w:val="ConsPlusNormal"/>
            </w:pPr>
            <w:r>
              <w:t>Гостиная, столовая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20 - 21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19 - 23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19 - 20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19 - 22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45 - 30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0,3</w:t>
            </w:r>
          </w:p>
        </w:tc>
      </w:tr>
      <w:tr w:rsidR="00C71515">
        <w:tc>
          <w:tcPr>
            <w:tcW w:w="1500" w:type="dxa"/>
            <w:vMerge/>
          </w:tcPr>
          <w:p w:rsidR="00C71515" w:rsidRDefault="00C71515"/>
        </w:tc>
        <w:tc>
          <w:tcPr>
            <w:tcW w:w="3000" w:type="dxa"/>
          </w:tcPr>
          <w:p w:rsidR="00C71515" w:rsidRDefault="00C71515">
            <w:pPr>
              <w:pStyle w:val="ConsPlusNormal"/>
            </w:pPr>
            <w:r>
              <w:t>Зрительный зал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20 - 21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19 - 23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19 - 20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19 - 22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45 - 30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0,3</w:t>
            </w:r>
          </w:p>
        </w:tc>
      </w:tr>
      <w:tr w:rsidR="00C71515">
        <w:tc>
          <w:tcPr>
            <w:tcW w:w="1500" w:type="dxa"/>
            <w:vMerge/>
          </w:tcPr>
          <w:p w:rsidR="00C71515" w:rsidRDefault="00C71515"/>
        </w:tc>
        <w:tc>
          <w:tcPr>
            <w:tcW w:w="3000" w:type="dxa"/>
          </w:tcPr>
          <w:p w:rsidR="00C71515" w:rsidRDefault="00C71515">
            <w:pPr>
              <w:pStyle w:val="ConsPlusNormal"/>
            </w:pPr>
            <w:r>
              <w:t>Кинопроекционная и радиоузел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21 - 23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20 - 25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20 - 21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20 - 23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60 - 40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0,2</w:t>
            </w:r>
          </w:p>
        </w:tc>
      </w:tr>
      <w:tr w:rsidR="00C71515">
        <w:tc>
          <w:tcPr>
            <w:tcW w:w="1500" w:type="dxa"/>
            <w:vMerge/>
          </w:tcPr>
          <w:p w:rsidR="00C71515" w:rsidRDefault="00C71515"/>
        </w:tc>
        <w:tc>
          <w:tcPr>
            <w:tcW w:w="3000" w:type="dxa"/>
          </w:tcPr>
          <w:p w:rsidR="00C71515" w:rsidRDefault="00C71515">
            <w:pPr>
              <w:pStyle w:val="ConsPlusNormal"/>
            </w:pPr>
            <w:r>
              <w:t>Спортивный зал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17 - 19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15 - 21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16 - 18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14 - 20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45 - 30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0,3</w:t>
            </w:r>
          </w:p>
        </w:tc>
      </w:tr>
      <w:tr w:rsidR="00C71515">
        <w:tc>
          <w:tcPr>
            <w:tcW w:w="1500" w:type="dxa"/>
            <w:vMerge/>
          </w:tcPr>
          <w:p w:rsidR="00C71515" w:rsidRDefault="00C71515"/>
        </w:tc>
        <w:tc>
          <w:tcPr>
            <w:tcW w:w="3000" w:type="dxa"/>
          </w:tcPr>
          <w:p w:rsidR="00C71515" w:rsidRDefault="00C71515">
            <w:pPr>
              <w:pStyle w:val="ConsPlusNormal"/>
            </w:pPr>
            <w:r>
              <w:t>Раздевальные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20 - 22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20 - 24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19 - 21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19 - 23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45 - 30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0,2</w:t>
            </w:r>
          </w:p>
        </w:tc>
      </w:tr>
      <w:tr w:rsidR="00C71515">
        <w:tc>
          <w:tcPr>
            <w:tcW w:w="1500" w:type="dxa"/>
            <w:vMerge/>
          </w:tcPr>
          <w:p w:rsidR="00C71515" w:rsidRDefault="00C71515"/>
        </w:tc>
        <w:tc>
          <w:tcPr>
            <w:tcW w:w="3000" w:type="dxa"/>
          </w:tcPr>
          <w:p w:rsidR="00C71515" w:rsidRDefault="00C71515">
            <w:pPr>
              <w:pStyle w:val="ConsPlusNormal"/>
            </w:pPr>
            <w:r>
              <w:t>Санузлы с умывальником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16 - 18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14 - 20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15 - 17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13 - 19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 xml:space="preserve">нн </w:t>
            </w:r>
            <w:hyperlink w:anchor="P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нн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right"/>
            </w:pPr>
            <w:r>
              <w:t>нн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нн</w:t>
            </w:r>
          </w:p>
        </w:tc>
      </w:tr>
      <w:tr w:rsidR="00C71515">
        <w:tc>
          <w:tcPr>
            <w:tcW w:w="1500" w:type="dxa"/>
            <w:vMerge/>
          </w:tcPr>
          <w:p w:rsidR="00C71515" w:rsidRDefault="00C71515"/>
        </w:tc>
        <w:tc>
          <w:tcPr>
            <w:tcW w:w="3000" w:type="dxa"/>
          </w:tcPr>
          <w:p w:rsidR="00C71515" w:rsidRDefault="00C71515">
            <w:pPr>
              <w:pStyle w:val="ConsPlusNormal"/>
            </w:pPr>
            <w:r>
              <w:t>Душевые, ванные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24 - 26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18 - 28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23 - 25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17 - 27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  <w:jc w:val="right"/>
            </w:pPr>
            <w:r>
              <w:t>нн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нн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0,2</w:t>
            </w:r>
          </w:p>
        </w:tc>
      </w:tr>
      <w:tr w:rsidR="00C71515">
        <w:tc>
          <w:tcPr>
            <w:tcW w:w="1500" w:type="dxa"/>
            <w:vMerge/>
          </w:tcPr>
          <w:p w:rsidR="00C71515" w:rsidRDefault="00C71515"/>
        </w:tc>
        <w:tc>
          <w:tcPr>
            <w:tcW w:w="3000" w:type="dxa"/>
          </w:tcPr>
          <w:p w:rsidR="00C71515" w:rsidRDefault="00C71515">
            <w:pPr>
              <w:pStyle w:val="ConsPlusNormal"/>
            </w:pPr>
            <w:r>
              <w:t xml:space="preserve">Вестибюли, гардеробные, </w:t>
            </w:r>
            <w:r>
              <w:lastRenderedPageBreak/>
              <w:t>коридоры, лестницы, курительные, кладовые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lastRenderedPageBreak/>
              <w:t>16 - 18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14 - 20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15 - 17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13 - 19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  <w:jc w:val="right"/>
            </w:pPr>
            <w:r>
              <w:t>нн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нн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right"/>
            </w:pPr>
            <w:r>
              <w:t>нн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нн</w:t>
            </w:r>
          </w:p>
        </w:tc>
      </w:tr>
      <w:tr w:rsidR="00C71515">
        <w:tc>
          <w:tcPr>
            <w:tcW w:w="1500" w:type="dxa"/>
          </w:tcPr>
          <w:p w:rsidR="00C71515" w:rsidRDefault="00C71515">
            <w:pPr>
              <w:pStyle w:val="ConsPlusNormal"/>
            </w:pPr>
            <w:r>
              <w:lastRenderedPageBreak/>
              <w:t>Теплый</w:t>
            </w:r>
          </w:p>
        </w:tc>
        <w:tc>
          <w:tcPr>
            <w:tcW w:w="3000" w:type="dxa"/>
          </w:tcPr>
          <w:p w:rsidR="00C71515" w:rsidRDefault="00C71515">
            <w:pPr>
              <w:pStyle w:val="ConsPlusNormal"/>
            </w:pPr>
            <w:r>
              <w:t>Помещения с постоянным пребыванием людей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23 - 25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18 - 28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22 - 24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19 - 27</w:t>
            </w:r>
          </w:p>
        </w:tc>
        <w:tc>
          <w:tcPr>
            <w:tcW w:w="840" w:type="dxa"/>
          </w:tcPr>
          <w:p w:rsidR="00C71515" w:rsidRDefault="00C71515">
            <w:pPr>
              <w:pStyle w:val="ConsPlusNormal"/>
            </w:pPr>
            <w:r>
              <w:t>60 - 30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080" w:type="dxa"/>
          </w:tcPr>
          <w:p w:rsidR="00C71515" w:rsidRDefault="00C7151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0" w:type="dxa"/>
          </w:tcPr>
          <w:p w:rsidR="00C71515" w:rsidRDefault="00C71515">
            <w:pPr>
              <w:pStyle w:val="ConsPlusNormal"/>
              <w:jc w:val="right"/>
            </w:pPr>
            <w:r>
              <w:t>0,5</w:t>
            </w:r>
          </w:p>
        </w:tc>
      </w:tr>
    </w:tbl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ind w:firstLine="540"/>
        <w:jc w:val="both"/>
      </w:pPr>
      <w:r>
        <w:t>--------------------------------</w:t>
      </w:r>
    </w:p>
    <w:p w:rsidR="00C71515" w:rsidRDefault="00C71515">
      <w:pPr>
        <w:pStyle w:val="ConsPlusNormal"/>
        <w:spacing w:before="220"/>
        <w:ind w:firstLine="540"/>
        <w:jc w:val="both"/>
      </w:pPr>
      <w:bookmarkStart w:id="2" w:name="P416"/>
      <w:bookmarkEnd w:id="2"/>
      <w:r>
        <w:t>&lt;*&gt; нн - не нормируется.</w:t>
      </w: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jc w:val="both"/>
      </w:pPr>
    </w:p>
    <w:p w:rsidR="00C71515" w:rsidRDefault="00C715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3" w:name="_GoBack"/>
      <w:bookmarkEnd w:id="3"/>
    </w:p>
    <w:sectPr w:rsidR="006E5913" w:rsidSect="00E45CA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15"/>
    <w:rsid w:val="006E5913"/>
    <w:rsid w:val="00C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10DDD-CB45-4337-9054-D207D95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C2B77A030A4661AC880D68B34614573F6A702939581915D71DF5546919A0710A3AEDC4090A2D1DDF3499849bF4CX" TargetMode="External"/><Relationship Id="rId13" Type="http://schemas.openxmlformats.org/officeDocument/2006/relationships/hyperlink" Target="consultantplus://offline/ref=7D8C2B77A030A4661AC880D68B34614573F1A402909181915D71DF5546919A0702A3F6D04093BCD1DFE61FC90CA08F62DF0BBF8A392B64EBb34FX" TargetMode="External"/><Relationship Id="rId18" Type="http://schemas.openxmlformats.org/officeDocument/2006/relationships/hyperlink" Target="consultantplus://offline/ref=7D8C2B77A030A4661AC880D68B34614570F0A106939581915D71DF5546919A0702A3F6D04093BCD1DFE61FC90CA08F62DF0BBF8A392B64EBb34FX" TargetMode="External"/><Relationship Id="rId26" Type="http://schemas.openxmlformats.org/officeDocument/2006/relationships/hyperlink" Target="consultantplus://offline/ref=7D8C2B77A030A4661AC880D68B34614573F9A6039D9181915D71DF5546919A0702A3F6D04093BCD1DCE61FC90CA08F62DF0BBF8A392B64EBb34F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8C2B77A030A4661AC880D68B34614570F0A5019D9581915D71DF5546919A0702A3F6D04093BCD1D9E61FC90CA08F62DF0BBF8A392B64EBb34FX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D8C2B77A030A4661AC880D68B34614577F5A200929BDC9B5528D357419EC51005EAFAD14092BFD3D6B91ADC1DF88261C214BE94252965bE43X" TargetMode="External"/><Relationship Id="rId12" Type="http://schemas.openxmlformats.org/officeDocument/2006/relationships/hyperlink" Target="consultantplus://offline/ref=7D8C2B77A030A4661AC880D68B34614570F1A307909581915D71DF5546919A0702A3F6D04093BCD1D8E61FC90CA08F62DF0BBF8A392B64EBb34FX" TargetMode="External"/><Relationship Id="rId17" Type="http://schemas.openxmlformats.org/officeDocument/2006/relationships/hyperlink" Target="consultantplus://offline/ref=7D8C2B77A030A4661AC880D68B34614573F5AC05959581915D71DF5546919A0702A3F6D04BC7ED9488E04B9B56F4827CDE15BFb843X" TargetMode="External"/><Relationship Id="rId25" Type="http://schemas.openxmlformats.org/officeDocument/2006/relationships/hyperlink" Target="consultantplus://offline/ref=7D8C2B77A030A4661AC880D68B34614573F1A509919881915D71DF5546919A0702A3F6D04093BCD1DCE61FC90CA08F62DF0BBF8A392B64EBb34FX" TargetMode="External"/><Relationship Id="rId33" Type="http://schemas.openxmlformats.org/officeDocument/2006/relationships/hyperlink" Target="consultantplus://offline/ref=7D8C2B77A030A4661AC880D68B34614571F2AC00909481915D71DF5546919A0710A3AEDC4090A2D1DDF3499849bF4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8C2B77A030A4661AC880D68B34614573F4AD07949981915D71DF5546919A0702A3F6D04093BED0DFE61FC90CA08F62DF0BBF8A392B64EBb34FX" TargetMode="External"/><Relationship Id="rId20" Type="http://schemas.openxmlformats.org/officeDocument/2006/relationships/hyperlink" Target="consultantplus://offline/ref=7D8C2B77A030A4661AC880D68B34614576F1A508979BDC9B5528D357419EC51005EAFAD14093BDD6D6B91ADC1DF88261C214BE94252965bE43X" TargetMode="External"/><Relationship Id="rId29" Type="http://schemas.openxmlformats.org/officeDocument/2006/relationships/hyperlink" Target="consultantplus://offline/ref=7D8C2B77A030A4661AC880D68B34614573F7A008919281915D71DF5546919A0702A3F6D04093BCD1DEE61FC90CA08F62DF0BBF8A392B64EBb34F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C2B77A030A4661AC880D68B34614571F3A501979781915D71DF5546919A0702A3F6D3439BB7848CA91E9548F69C63DC0BBC8A26b240X" TargetMode="External"/><Relationship Id="rId11" Type="http://schemas.openxmlformats.org/officeDocument/2006/relationships/hyperlink" Target="consultantplus://offline/ref=7D8C2B77A030A4661AC880D68B34614571F2A100969081915D71DF5546919A0702A3F6D04093BDD1DAE61FC90CA08F62DF0BBF8A392B64EBb34FX" TargetMode="External"/><Relationship Id="rId24" Type="http://schemas.openxmlformats.org/officeDocument/2006/relationships/hyperlink" Target="consultantplus://offline/ref=7D8C2B77A030A4661AC880D68B34614570F0A5019D9581915D71DF5546919A0702A3F6D04093BCD1D9E61FC90CA08F62DF0BBF8A392B64EBb34FX" TargetMode="External"/><Relationship Id="rId32" Type="http://schemas.openxmlformats.org/officeDocument/2006/relationships/hyperlink" Target="consultantplus://offline/ref=7D8C2B77A030A4661AC880D68B34614570F9A703919081915D71DF5546919A0710A3AEDC4090A2D1DDF3499849bF4CX" TargetMode="External"/><Relationship Id="rId5" Type="http://schemas.openxmlformats.org/officeDocument/2006/relationships/hyperlink" Target="consultantplus://offline/ref=7D8C2B77A030A4661AC880D68B34614570F1A202969281915D71DF5546919A0702A3F6D04093BCD0DAE61FC90CA08F62DF0BBF8A392B64EBb34FX" TargetMode="External"/><Relationship Id="rId15" Type="http://schemas.openxmlformats.org/officeDocument/2006/relationships/hyperlink" Target="consultantplus://offline/ref=7D8C2B77A030A4661AC880D68B34614570F9A606959581915D71DF5546919A0702A3F6D04093BCD1DFE61FC90CA08F62DF0BBF8A392B64EBb34FX" TargetMode="External"/><Relationship Id="rId23" Type="http://schemas.openxmlformats.org/officeDocument/2006/relationships/hyperlink" Target="consultantplus://offline/ref=7D8C2B77A030A4661AC880D68B34614570F0A5019C9281915D71DF5546919A0702A3F6D04093BCD1D5E61FC90CA08F62DF0BBF8A392B64EBb34FX" TargetMode="External"/><Relationship Id="rId28" Type="http://schemas.openxmlformats.org/officeDocument/2006/relationships/hyperlink" Target="consultantplus://offline/ref=7D8C2B77A030A4661AC880D68B34614576F3A503959BDC9B5528D357419EC51005EAFAD14093BDD3D6B91ADC1DF88261C214BE94252965bE43X" TargetMode="External"/><Relationship Id="rId10" Type="http://schemas.openxmlformats.org/officeDocument/2006/relationships/hyperlink" Target="consultantplus://offline/ref=7D8C2B77A030A4661AC880D68B34614570F1A202969281915D71DF5546919A0702A3F6D04093BCD0DAE61FC90CA08F62DF0BBF8A392B64EBb34FX" TargetMode="External"/><Relationship Id="rId19" Type="http://schemas.openxmlformats.org/officeDocument/2006/relationships/hyperlink" Target="consultantplus://offline/ref=7D8C2B77A030A4661AC880D68B3461457BF9A7089D9BDC9B5528D357419EC51005EAFAD14093BDD6D6B91ADC1DF88261C214BE94252965bE43X" TargetMode="External"/><Relationship Id="rId31" Type="http://schemas.openxmlformats.org/officeDocument/2006/relationships/hyperlink" Target="consultantplus://offline/ref=7D8C2B77A030A4661AC880D68B34614571F2AC00909481915D71DF5546919A0702A3F6D04093BCD9DAE61FC90CA08F62DF0BBF8A392B64EBb34F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8C2B77A030A4661AC880D68B34614573F6A701939581915D71DF5546919A0710A3AEDC4090A2D1DDF3499849bF4CX" TargetMode="External"/><Relationship Id="rId14" Type="http://schemas.openxmlformats.org/officeDocument/2006/relationships/hyperlink" Target="consultantplus://offline/ref=7D8C2B77A030A4661AC880D68B34614570F1A202969281915D71DF5546919A0702A3F6D04093BCD1D9E61FC90CA08F62DF0BBF8A392B64EBb34FX" TargetMode="External"/><Relationship Id="rId22" Type="http://schemas.openxmlformats.org/officeDocument/2006/relationships/hyperlink" Target="consultantplus://offline/ref=7D8C2B77A030A4661AC880D68B34614570F0A5019D9781915D71DF5546919A0702A3F6D04093BCD1D9E61FC90CA08F62DF0BBF8A392B64EBb34FX" TargetMode="External"/><Relationship Id="rId27" Type="http://schemas.openxmlformats.org/officeDocument/2006/relationships/hyperlink" Target="consultantplus://offline/ref=7D8C2B77A030A4661AC880D68B34614576F3A401929BDC9B5528D357419EC51005EAFAD14093BDD4D6B91ADC1DF88261C214BE94252965bE43X" TargetMode="External"/><Relationship Id="rId30" Type="http://schemas.openxmlformats.org/officeDocument/2006/relationships/hyperlink" Target="consultantplus://offline/ref=7D8C2B77A030A4661AC880D68B34614571F2AC00909481915D71DF5546919A0702A3F6D04093BCD1DCE61FC90CA08F62DF0BBF8A392B64EBb34F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7490</Words>
  <Characters>42695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2019-10-02T23:56:00Z</dcterms:created>
  <dcterms:modified xsi:type="dcterms:W3CDTF">2019-10-02T23:56:00Z</dcterms:modified>
</cp:coreProperties>
</file>