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7B" w:rsidRDefault="007033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337B" w:rsidRDefault="0070337B">
      <w:pPr>
        <w:pStyle w:val="ConsPlusNormal"/>
        <w:jc w:val="both"/>
        <w:outlineLvl w:val="0"/>
      </w:pPr>
    </w:p>
    <w:p w:rsidR="0070337B" w:rsidRDefault="0070337B">
      <w:pPr>
        <w:pStyle w:val="ConsPlusNormal"/>
        <w:outlineLvl w:val="0"/>
      </w:pPr>
      <w:r>
        <w:t>Зарегистрировано в Минюсте РФ 19 июня 2003 г. N 4757</w:t>
      </w:r>
    </w:p>
    <w:p w:rsidR="0070337B" w:rsidRDefault="00703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37B" w:rsidRDefault="0070337B">
      <w:pPr>
        <w:pStyle w:val="ConsPlusNormal"/>
        <w:jc w:val="center"/>
      </w:pPr>
    </w:p>
    <w:p w:rsidR="0070337B" w:rsidRDefault="0070337B">
      <w:pPr>
        <w:pStyle w:val="ConsPlusTitle"/>
        <w:jc w:val="center"/>
      </w:pPr>
      <w:r>
        <w:t>МИНИСТЕРСТВО ЗДРАВООХРАНЕНИЯ РОССИЙСКОЙ ФЕДЕРАЦИИ</w:t>
      </w:r>
    </w:p>
    <w:p w:rsidR="0070337B" w:rsidRDefault="0070337B">
      <w:pPr>
        <w:pStyle w:val="ConsPlusTitle"/>
        <w:jc w:val="center"/>
      </w:pPr>
    </w:p>
    <w:p w:rsidR="0070337B" w:rsidRDefault="0070337B">
      <w:pPr>
        <w:pStyle w:val="ConsPlusTitle"/>
        <w:jc w:val="center"/>
      </w:pPr>
      <w:r>
        <w:t>ГЛАВНЫЙ ГОСУДАРСТВЕННЫЙ САНИТАРНЫЙ ВРАЧ</w:t>
      </w:r>
    </w:p>
    <w:p w:rsidR="0070337B" w:rsidRDefault="0070337B">
      <w:pPr>
        <w:pStyle w:val="ConsPlusTitle"/>
        <w:jc w:val="center"/>
      </w:pPr>
      <w:r>
        <w:t>РОССИЙСКОЙ ФЕДЕРАЦИИ</w:t>
      </w:r>
    </w:p>
    <w:p w:rsidR="0070337B" w:rsidRDefault="0070337B">
      <w:pPr>
        <w:pStyle w:val="ConsPlusTitle"/>
        <w:jc w:val="center"/>
      </w:pPr>
    </w:p>
    <w:p w:rsidR="0070337B" w:rsidRDefault="0070337B">
      <w:pPr>
        <w:pStyle w:val="ConsPlusTitle"/>
        <w:jc w:val="center"/>
      </w:pPr>
      <w:r>
        <w:t>ПОСТАНОВЛЕНИЕ</w:t>
      </w:r>
    </w:p>
    <w:p w:rsidR="0070337B" w:rsidRDefault="0070337B">
      <w:pPr>
        <w:pStyle w:val="ConsPlusTitle"/>
        <w:jc w:val="center"/>
      </w:pPr>
      <w:r>
        <w:t>от 9 июня 2003 г. N 131</w:t>
      </w:r>
    </w:p>
    <w:p w:rsidR="0070337B" w:rsidRDefault="0070337B">
      <w:pPr>
        <w:pStyle w:val="ConsPlusTitle"/>
        <w:jc w:val="center"/>
      </w:pPr>
    </w:p>
    <w:p w:rsidR="0070337B" w:rsidRDefault="0070337B">
      <w:pPr>
        <w:pStyle w:val="ConsPlusTitle"/>
        <w:jc w:val="center"/>
      </w:pPr>
      <w:r>
        <w:t>О ВВЕДЕНИИ В ДЕЙСТВИЕ</w:t>
      </w:r>
    </w:p>
    <w:p w:rsidR="0070337B" w:rsidRDefault="0070337B">
      <w:pPr>
        <w:pStyle w:val="ConsPlusTitle"/>
        <w:jc w:val="center"/>
      </w:pPr>
      <w:r>
        <w:t>САНИТАРНО-ЭПИДЕМИОЛОГИЧЕСКИХ ПРАВИЛ</w:t>
      </w:r>
    </w:p>
    <w:p w:rsidR="0070337B" w:rsidRDefault="0070337B">
      <w:pPr>
        <w:pStyle w:val="ConsPlusTitle"/>
        <w:jc w:val="center"/>
      </w:pPr>
      <w:r>
        <w:t>СП 3.5.1378-03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6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Постановляю: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Ввести в действие с 30 июня 2003 года санитарно-эпидемиологические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"Санитарно-эпидемиологические требования к организации и осуществлению дезинфекционной деятельности. СП 3.5.1378-03", утвержденные Главным государственным санитарным врачом Российской Федерации 7 июня 2003 г.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right"/>
      </w:pPr>
      <w:r>
        <w:t>Г.Г.ОНИЩЕНКО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right"/>
        <w:outlineLvl w:val="0"/>
      </w:pPr>
      <w:r>
        <w:t>Утверждаю</w:t>
      </w:r>
    </w:p>
    <w:p w:rsidR="0070337B" w:rsidRDefault="0070337B">
      <w:pPr>
        <w:pStyle w:val="ConsPlusNormal"/>
        <w:jc w:val="right"/>
      </w:pPr>
      <w:r>
        <w:t>Главный государственный</w:t>
      </w:r>
    </w:p>
    <w:p w:rsidR="0070337B" w:rsidRDefault="0070337B">
      <w:pPr>
        <w:pStyle w:val="ConsPlusNormal"/>
        <w:jc w:val="right"/>
      </w:pPr>
      <w:r>
        <w:t>санитарный врач</w:t>
      </w:r>
    </w:p>
    <w:p w:rsidR="0070337B" w:rsidRDefault="0070337B">
      <w:pPr>
        <w:pStyle w:val="ConsPlusNormal"/>
        <w:jc w:val="right"/>
      </w:pPr>
      <w:r>
        <w:t>Российской Федерации -</w:t>
      </w:r>
    </w:p>
    <w:p w:rsidR="0070337B" w:rsidRDefault="0070337B">
      <w:pPr>
        <w:pStyle w:val="ConsPlusNormal"/>
        <w:jc w:val="right"/>
      </w:pPr>
      <w:r>
        <w:t>Первый заместитель</w:t>
      </w:r>
    </w:p>
    <w:p w:rsidR="0070337B" w:rsidRDefault="0070337B">
      <w:pPr>
        <w:pStyle w:val="ConsPlusNormal"/>
        <w:jc w:val="right"/>
      </w:pPr>
      <w:r>
        <w:t>Министра здравоохранения</w:t>
      </w:r>
    </w:p>
    <w:p w:rsidR="0070337B" w:rsidRDefault="0070337B">
      <w:pPr>
        <w:pStyle w:val="ConsPlusNormal"/>
        <w:jc w:val="right"/>
      </w:pPr>
      <w:r>
        <w:t>Российской Федерации</w:t>
      </w:r>
    </w:p>
    <w:p w:rsidR="0070337B" w:rsidRDefault="0070337B">
      <w:pPr>
        <w:pStyle w:val="ConsPlusNormal"/>
        <w:jc w:val="right"/>
      </w:pPr>
      <w:r>
        <w:t>Г.Г.ОНИЩЕНКО</w:t>
      </w:r>
    </w:p>
    <w:p w:rsidR="0070337B" w:rsidRDefault="0070337B">
      <w:pPr>
        <w:pStyle w:val="ConsPlusNormal"/>
        <w:jc w:val="right"/>
      </w:pPr>
      <w:r>
        <w:t>07.06.2003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right"/>
      </w:pPr>
      <w:r>
        <w:t>Дата введения: 30 июня 2003 г.</w:t>
      </w:r>
    </w:p>
    <w:p w:rsidR="0070337B" w:rsidRDefault="0070337B">
      <w:pPr>
        <w:pStyle w:val="ConsPlusNormal"/>
      </w:pPr>
    </w:p>
    <w:p w:rsidR="0070337B" w:rsidRDefault="0070337B">
      <w:pPr>
        <w:pStyle w:val="ConsPlusTitle"/>
        <w:jc w:val="center"/>
      </w:pPr>
      <w:bookmarkStart w:id="0" w:name="P38"/>
      <w:bookmarkEnd w:id="0"/>
      <w:r>
        <w:t>3.5. ДЕЗИНФЕКТОЛОГИЯ</w:t>
      </w:r>
    </w:p>
    <w:p w:rsidR="0070337B" w:rsidRDefault="0070337B">
      <w:pPr>
        <w:pStyle w:val="ConsPlusTitle"/>
        <w:jc w:val="center"/>
      </w:pPr>
    </w:p>
    <w:p w:rsidR="0070337B" w:rsidRDefault="0070337B">
      <w:pPr>
        <w:pStyle w:val="ConsPlusTitle"/>
        <w:jc w:val="center"/>
      </w:pPr>
      <w:r>
        <w:t>САНИТАРНО-ЭПИДЕМИОЛОГИЧЕСКИЕ ТРЕБОВАНИЯ К ОРГАНИЗАЦИИ</w:t>
      </w:r>
    </w:p>
    <w:p w:rsidR="0070337B" w:rsidRDefault="0070337B">
      <w:pPr>
        <w:pStyle w:val="ConsPlusTitle"/>
        <w:jc w:val="center"/>
      </w:pPr>
      <w:r>
        <w:t>И ОСУЩЕСТВЛЕНИЮ ДЕЗИНФЕКЦИОННОЙ ДЕЯТЕЛЬНОСТИ</w:t>
      </w:r>
    </w:p>
    <w:p w:rsidR="0070337B" w:rsidRDefault="0070337B">
      <w:pPr>
        <w:pStyle w:val="ConsPlusTitle"/>
        <w:jc w:val="center"/>
      </w:pPr>
    </w:p>
    <w:p w:rsidR="0070337B" w:rsidRDefault="0070337B">
      <w:pPr>
        <w:pStyle w:val="ConsPlusTitle"/>
        <w:jc w:val="center"/>
      </w:pPr>
      <w:r>
        <w:lastRenderedPageBreak/>
        <w:t>Санитарно-эпидемиологические правила</w:t>
      </w:r>
    </w:p>
    <w:p w:rsidR="0070337B" w:rsidRDefault="0070337B">
      <w:pPr>
        <w:pStyle w:val="ConsPlusTitle"/>
        <w:jc w:val="center"/>
      </w:pPr>
      <w:r>
        <w:t>СП 3.5.1378-03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center"/>
        <w:outlineLvl w:val="1"/>
      </w:pPr>
      <w:r>
        <w:t>I. Область применения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1650), </w:t>
      </w:r>
      <w:hyperlink r:id="rId8" w:history="1">
        <w:r>
          <w:rPr>
            <w:color w:val="0000FF"/>
          </w:rPr>
          <w:t>"Положением</w:t>
        </w:r>
      </w:hyperlink>
      <w:r>
        <w:t xml:space="preserve"> о государственном санитарно-эпидемиологическом нормировании", утвержденным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1.2. 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 (далее - дезинфекционная деятельность).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1.3. Санитарные правила обязательны для физических и юридических лиц, независимо от организационно-правовых форм и форм собственности, занимающихся дезинфекционной деятельностью.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1.4. Контроль за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center"/>
        <w:outlineLvl w:val="1"/>
      </w:pPr>
      <w:r>
        <w:t>II. Требования к организации</w:t>
      </w:r>
    </w:p>
    <w:p w:rsidR="0070337B" w:rsidRDefault="0070337B">
      <w:pPr>
        <w:pStyle w:val="ConsPlusNormal"/>
        <w:jc w:val="center"/>
      </w:pPr>
      <w:r>
        <w:t>дезинфекционной деятельности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ind w:firstLine="540"/>
        <w:jc w:val="both"/>
      </w:pPr>
      <w:r>
        <w:t>2.1. При проектировании, строительстве, реконструкции, техническом перевооружении, расширении, консервации и ликвидации объектов и осуществлении дезинфекционной деятельности должны соблюдаться санитарные правила.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2.2. Ввод в эксплуатацию построенных и реконструированных объектов и осуществление дезинфекционной деятельности допускается при наличии санитарно-эпидемиологических заключений.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2.3. При осуществлении дезинфекционной деятельности должны соблюдаться санитарные правила.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2.4. Должностные лица, занятые осуществлением дезинфекционной деятельности, обеспечивают безопасность для здоровья человека выполняемых работ и оказываемых услуг при их производстве, транспортировании, хранении, реализации населению; осуществляют </w:t>
      </w:r>
      <w:hyperlink r:id="rId9" w:history="1">
        <w:r>
          <w:rPr>
            <w:color w:val="0000FF"/>
          </w:rPr>
          <w:t>производственный контроль,</w:t>
        </w:r>
      </w:hyperlink>
      <w:r>
        <w:t xml:space="preserve">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мероприятий; 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2.5. Дезинфекционная деятельность осуществляется в условиях, безопасных для работников, при наличии бытовых условий.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2.6. Набор, площадь, оснащение и отделка производственных и бытовых помещений должны соответствовать требованиям санитарных правил.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lastRenderedPageBreak/>
        <w:t>2.7. Дезинфекционные средства хранят в таре (упаковке) поставщика с этикеткой, в условиях, регламентированных нормативными документами на каждое средство, в специально предназначенных помещениях (складах). Тарная этикетка хранится весь период хранения (реализации) дезинфекционного средства.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2.8. В случае, если организация, осуществляющая дезинфекционную деятельность, использует дезинфекционные средства в количестве, не превышающем пять килограммов одновременного хранения, их запас хранится в местах, исключающих их несанкционированное использование.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2.9. На складе обеспечивается раздельное хранение дезинфицирующих (стерилизующих) средств, моющих средств, инсектицидов, репеллентов, родентицидов, приманок.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2.10. Размещение мест постоянного пребывания персонала в помещении для хранения средств дезинсекции не допускается.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2.11. В помещении для хранения средств дезинсекции не допускается хранить пищевые продукты, питьевую воду, принимать пищу, находиться посторонним лицам.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2.12. Помещение склада оборудуется вентиляцией (естественной или искусственной), эффективность которой обеспечивает содержание вредных веществ в воздухе рабочей зоны не выше </w:t>
      </w:r>
      <w:hyperlink r:id="rId10" w:history="1">
        <w:r>
          <w:rPr>
            <w:color w:val="0000FF"/>
          </w:rPr>
          <w:t>предельно допустимых концентраций</w:t>
        </w:r>
      </w:hyperlink>
      <w:r>
        <w:t xml:space="preserve"> (ПДК).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2.13. На складе устанавливаются металлические стеллажи для хранения мелкотарных дезинфекционных средств и деревянные полки для хранения стеклянных бутылей с дезинфекционными средствами.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2.14. Пол, стены и потолки склада должны иметь отделку, предотвращающую сорбцию вредных или агрессивных веществ и </w:t>
      </w:r>
      <w:proofErr w:type="gramStart"/>
      <w:r>
        <w:t>допускающую влажную уборку</w:t>
      </w:r>
      <w:proofErr w:type="gramEnd"/>
      <w:r>
        <w:t xml:space="preserve"> и мытье (керамическая плитка, масляная краска). Температура в помещении должна быть не ниже 18 град. С и не выше 20 град. С. Дезинфекционные средства защищают от воздействия прямых солнечных лучей.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2.15.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2.16. При появлении первых признаков отравления персонала дезинфекционными средствами следует на месте немедленно оказать помощь в соответствии с мерами первой доврачебной помощи при отравлении дезинфекционными средствами и вызвать скорую медицинскую помощь.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2.17. Выдача дезинфекционных средств осуществляется в отдельном помещении. При выдаче и приеме дезинфекционных средств кладовщик использует соответствующие средства индивидуальной защиты.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2.18. Реализацию дезинфекционных средств осуществляют в специализированных отделах, специализированных торговых организациях. Не допускается совместная реализация дезинфекционных средств и пищевых продуктов, парфюмерно-косметических средств, средств гигиены полости рта, товаров для детей. Специализированные отделы, специализированные торговые организации должны иметь склады для хранения дезинфекционных средств.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2.19. Транспортирование дезинфекционных средств осуществляется специальным транспортом. Использование указанного транспорта для иных целей не допускается.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2.20. Лица, занимающиеся дезинфекционной деятельностью, проходят профессиональную подготовку и аттестацию, включая вопросы безопасного осуществления работ, оказания первой </w:t>
      </w:r>
      <w:r>
        <w:lastRenderedPageBreak/>
        <w:t>доврачебной помощи при отравлении дезинфекционными средствами.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2.21. Лица, занимающиеся дезинфекционной деятельностью,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проходят предварительные при поступлении на работу и периодические профилактические медицинские осмотры.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2.22. При проектировании, строительстве, реконструкции, техническом перевооружении, расширении объектов, предназначенных для производства дезинфекционных средств, руководствуются гигиеническими требованиями, предъявляемыми к производству химических веществ соответствующего класса опасности.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2.23. Производство дезинфекционных средств должно осуществляться в отдельных помещениях (цехах), в условиях, отвечающих требованиям санитарных правил.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center"/>
        <w:outlineLvl w:val="1"/>
      </w:pPr>
      <w:r>
        <w:t>III. Требования к осуществлению</w:t>
      </w:r>
    </w:p>
    <w:p w:rsidR="0070337B" w:rsidRDefault="0070337B">
      <w:pPr>
        <w:pStyle w:val="ConsPlusNormal"/>
        <w:jc w:val="center"/>
      </w:pPr>
      <w:r>
        <w:t>дезинфекционной деятельности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ind w:firstLine="540"/>
        <w:jc w:val="both"/>
      </w:pPr>
      <w:r>
        <w:t>3.1. Дезинфекционная деятельность включает хранение, транспортировку, фасовку, упаковку, приготовление рабочих растворов, приманок и других форм применения, импрегнацию одежды, камерное обеззараживание вещей, санитарную обработку людей, обработку объектов (помещений, транспорта, оборудования), открытых территорий в целях обеспечения дезинфекции, дезинсекции и дератизации, а также дезинфекцию и стерилизацию изделий медицинского назначения и другие мероприятия.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3.2. Для дезинфекции, стерилизации, дезинсекции и дератизации используют химические и биологические средства, оборудование, аппаратуру и материалы, допущенные к применению в установленном порядке, не оказывающие неблагоприятного воздействия на человека.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3.3. Дезинфекционные мероприятия на объектах проводят в присутствии представителя администрации объекта (заказчика). Лиц, находящихся в помещении, подлежащем обработке, извещают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3.4. Заключительную дезинфекцию, дезинсекцию, дератизацию в очагах инфекционных болезней проводят в отсутствие людей, не имеющих отношения к обработке. Текущую дезинфекцию разрешается проводить в присутствии людей (больных, ухаживающего за ними персонала и т.д.). Профилактическую дезинфекцию, дезинсекцию и дератизацию проводят в присутствии или в отсутствие людей, согласно действующим методическим документам (инструкциям) на конкретное средство.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3.5. Фасовку, приготовление рабочих растворов, эмульсий, приманок, импрегнацию белья инсектицидами, репеллентами с последующей сушкой и т.д. проводят в специальном помещении, оборудованном приточно-вытяжной вентиляцией. В этих помещениях не допускается хранение личных вещей, пищевых продуктов, присутствие посторонних лиц, прием пищи, курение.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3.6. Требования к проведению дезинфекции.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3.6.1. 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технологического оборудования по переработке сырья и продуктов, санитарно-технического оборудования, посуды из-под выделений, одежды, обуви, книг, постельных принадлежностей, питьевых и сточных вод, открытых территорий.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3.6.2. Обеззараживание объектов проводят орошением, протиранием, обработкой </w:t>
      </w:r>
      <w:r>
        <w:lastRenderedPageBreak/>
        <w:t>аэрозолями, погружением и другими способами.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3.6.3. Выбор дезинфицирующего средства, а также способа его применения определяются особенностями обеззараживаемого объекта, биологическими свойствами микроорганизма, что в совокупности должно обеспечить достижение дезинфекции.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3.6.4. Не допускается применение дезинфицирующих средств, обладающих только статическим действием, т.е. задерживающим рост микроорганизмов.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3.6.5. Не допускается применения для обеззараживания изделий медицинского назначения дезинфицирующих средств, не обладающих вирулицидным действием.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 Требования к проведению стерилизации.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3.7.1. Стерилизация включает предстерилизационную очистку и стерилизацию изделий медицинского назначения.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3.7.2. Предстерилизационную очистку проводят ручным или механизированным способом, с применением моющих средств, в том числе дезинфицирующих средств с моющим эффектом, с учетом особенностей обрабатываемых изделий. В результате предстерилизационной очистки с обрабатываемых изделий должны быть полностью удалены все виды загрязнений.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3.7.3. Стерилизацию изделий медицинского назначения проводят путем обработки в стерилизаторах, погружением в растворы стерилизующих средств, воздействием ионизирующего облучения.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3.7.4. При выборе стерилизующих средств и метода стерилизации учитывают особенности стерилизуемых изделий, особенности стерилизующих средств.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3.7.5. Не допускается применение для стерилизации средств, не обладающих спороцидным действием.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3.7.6. Изделия перед стерилизацией упаковывают в соответствии с методическими документами. В ряде случаев допускается стерилизация без упаковки, при условии использования изделия в сроки, регламентированные методическими документами на конкретный вид стерилизационного оборудования. Материалы, используемые в качестве упаковочных,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методом, не должны снижать эффективности стерилизации.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3.7.7. В результате стерилизации обрабатываемое изделие должно быть полностью освобождено от всех видов жизнеспособных микроорганизмов.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3.8. Требования к проведению дезинсекции.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3.8.1. Дезинсекция включает истребительные мероприятия и защиту от нападения синантропных членистоногих (тараканов, постельных клопов, блох, муравьев, мух, комаров, гамазовых клещей и других), имеющих эпидемиологическое, санитарно-гигиеническое и беспокоящее значение, в населенных пунктах (здания и прилегающая территория) и в открытой природе.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3.8.2. Дезинсекцию проводят физическими, механическими способами, а также химическими и биологическими способами путем орошения, нанесения инсектицидов, репеллентов и аттрактантов на поверхности, фумигации, применения инсектицидных приманок и другими способами, выбор которых определяется особенностями обрабатываемого объекта, биологическими особенностями синантропных членистоногих, свойствами дезинсекционных </w:t>
      </w:r>
      <w:r>
        <w:lastRenderedPageBreak/>
        <w:t>средств.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3.8.3. В результате дезинсекции должно быть достигнуто полное уничтожение синантропных членистоногих либо снижение их численности до запланированного уровня.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3.9. Требования к проведению дератизации.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3.9.1. Дератизация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путем устранения и (или) уменьшения вредного воздействия грызунов на человека.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3.9.2. Дератизацию проводят физическими, механическими способами, а также химическим способом путем раскладки отравленных приманок, опыливания, газации и другими способами, выбор которых определяется особенностями обрабатываемого объекта, биологическими особенностями грызунов, свойствами дератизационных средств.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3.9.3. В результате дератизации должно быть достигнуто полное уничтожение грызунов либо снижение их численности до запланированного уровня.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center"/>
        <w:outlineLvl w:val="1"/>
      </w:pPr>
      <w:r>
        <w:t>IV. Требования к осуществлению дезинфекционной</w:t>
      </w:r>
    </w:p>
    <w:p w:rsidR="0070337B" w:rsidRDefault="0070337B">
      <w:pPr>
        <w:pStyle w:val="ConsPlusNormal"/>
        <w:jc w:val="center"/>
      </w:pPr>
      <w:r>
        <w:t>деятельности на отдельных объектах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ind w:firstLine="540"/>
        <w:jc w:val="both"/>
      </w:pPr>
      <w:r>
        <w:t>4.1. В лечебно-профилактических учреждениях: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4.1.1. В лечебно-профилактических учреждениях не допускается применение дезинфицирующих средств I - II класса опасности.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4.1.2. Дезинфекцию и стерилизацию в лечебно-профилактических учреждениях проводит специально обученный персонал учреждения, а дезинсекцию и дератизацию - специально обученный персонал учреждения либо организации, осуществляющие дезинфекционную деятельность.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4.1.3. При проведении текущей дезинфекции в присутствии больных (персонала) не допускается применять способ орошения поверхностей дезинфицирующими растворами, а при способе протирания - применять препараты, обладающие раздражающим действием, вызывающие аллергические реакции. Заключительную дезинфекцию проводят в отсутствие больных при соблюдении персоналом мер индивидуальной защиты.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4.1.4. Приготовление дезинфицирующих растворов, их хранение, обеззараживание белья проводят в специально выделенном и оборудованном помещении.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4.1.5. Емкости с дезинфицирующими, моющими и стерилизующими средствами должны иметь четкие надписи с указанием названия препарата, его концентрации, назначения, даты приготовления, предельного срока годности.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4.1.6. В лечебно-профилактических учреждениях дезинсекцию и дератизацию проводят в соответствии с нормативными документами.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4.1.7. В лечебно-профилактических учреждениях применяют инсектициды только IV класса опасности. В присутствии больных не допускается проводить дезинсекцию методами орошения и опыливания.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4.1.8. В лечебно-профилактических учреждениях не допускается применять дератизационные средства, содержащие яды острого действия.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4.1.9. При дератизации помещений для приема пищи и палат предпочтительно применение </w:t>
      </w:r>
      <w:r>
        <w:lastRenderedPageBreak/>
        <w:t>механических методов дератизации. В случае применения отравленных приманок их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 и т.д. Емкости с приманкой и укрытия нумеруют, сдают под расписку представителю администрации, по окончании дератизационных работ емкости с остатками приманки собирают в полиэтиленовые пакеты и утилизируют.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4.2. В образовательных учреждениях для детей и подростков: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4.2.1. В образовательных учреждениях для детей и подростков (далее - детских учреждениях) профилактическую дезинфекцию, дезинсекцию, дератизацию проводят в соответствии с нормативными документами, заключительную дезинфекцию - по эпидемиологическим показаниям.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4.2.2. Профилактическую и текущую дезинфекцию проводит специально обученный персонал детского учреждения, заключительную дезинфекцию, профилактическую, очаговую дезинсекцию, дератизацию - специально обученный персонал детского учреждения либо организации, осуществляющие дезинфекционную деятельность.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4.2.3. В детских учреждениях применяют инсектициды только IV класса опасности. Не допускается применять дератизационные средства, содержащие яды острого действия, дезинфицирующие средства I - II класса опасности.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4.2.4. Дезинсекцию, дератизацию проводят в отсутствие детей и персонала, после окончания работы детского учреждения, в санитарные или выходные дни. До начала эксплуатации в обработанных помещениях проводят влажную уборку, в ходе которой удаляют препараты из обработанных помещений. При необходимости проведения дератизации в присутствии детей, персонала применяют механические методы, а также методы и средства, разрешенные для этих целей.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4.2.5. Приманки размещают в местах, исключающих доступ для детей. Приманки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медикаменты, предметы обихода. Емкости с приманкой и укрытия нумеруют, сдают под расписку представителю администрации детского учреждения, по окончании работ емкости с остатками приманки собирают в полиэтиленовые пакеты и утилизируют.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 В жилых домах, гостиницах, общежитиях: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4.3.1. В местах общего пользования жилых домов, а также в гостиницах, общежитиях профилактическую дезинфекцию, дезинсекцию, дератизацию проводят в соответствии с нормативными документами, а очаговую дезинфекцию в квартирах жилых домов, а также в гостиницах, общежитиях - по эпидемиологическим показаниям.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4.3.2. 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насекомых, при этом помещения освобождают от людей, а после обработки проводят влажную уборку помещений.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4.3.3. Выборочную обработку проводят в жилых комнатах (номерах) и других помещениях, при этом обрабатываемые помещения освобождают от людей, а после обработки проводят влажную уборку помещений.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4.3.4. При дератизации в гостиницах или общежитиях не допускается применение дератизационных средств, содержащих яды острого действия.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4.3.5. Профилактическая дезинфекция включает уборку, мойку и обеззараживание туалетов, </w:t>
      </w:r>
      <w:r>
        <w:lastRenderedPageBreak/>
        <w:t>ванн, кухонь, мусоропроводов.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4.3.6. При выявлении больного инфекционным заболеванием, при котором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- заключительная дезинфекция.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4.3.7. Для текущей и заключительной дезинфекции не допускается применение дезинфицирующих средств I - II класса опасности.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4.3.8. Текущую и заключительную дезинфекцию в квартире, жилой комнате, номере проводят жильцы, персонал гостиницы (общежития) либо организация, осуществляющая дезинфекционную деятельность.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4.3.9. Средства, применяемые для текущей и заключительной дезинфекции, а также способы применения определяются методическими документами, регламентирующими проведение дезинфекционных мероприятий при отдельных инфекционных заболеваниях и применение дезинфицирующих средств.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4.4. В организациях продовольственной торговли, общественного питания, пищевой промышленности.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Дезинфекционные мероприятия в организациях продовольственной торговли, общественного питания, пищевой промышленности проводят в соответствии с требованиями санитарных правил для соответствующих организаций.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center"/>
        <w:outlineLvl w:val="1"/>
      </w:pPr>
      <w:r>
        <w:t>V. Организация государственного</w:t>
      </w:r>
    </w:p>
    <w:p w:rsidR="0070337B" w:rsidRDefault="0070337B">
      <w:pPr>
        <w:pStyle w:val="ConsPlusNormal"/>
        <w:jc w:val="center"/>
      </w:pPr>
      <w:r>
        <w:t>санитарно-эпидемиологического надзора за проведением</w:t>
      </w:r>
    </w:p>
    <w:p w:rsidR="0070337B" w:rsidRDefault="0070337B">
      <w:pPr>
        <w:pStyle w:val="ConsPlusNormal"/>
        <w:jc w:val="center"/>
      </w:pPr>
      <w:r>
        <w:t>дезинфекционных мероприятий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ind w:firstLine="540"/>
        <w:jc w:val="both"/>
      </w:pPr>
      <w:r>
        <w:t xml:space="preserve">Государственный санитарно-эпидемиологический надзор за осуществлением дезинфекционной деятельности осуществляют органы и учреждения государственной санитарно-эпидемиологической службы Российской Федерации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>.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3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37B" w:rsidRDefault="007033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337B" w:rsidRDefault="0070337B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70337B" w:rsidRDefault="0070337B">
      <w:pPr>
        <w:pStyle w:val="ConsPlusNormal"/>
        <w:spacing w:before="280"/>
        <w:jc w:val="right"/>
        <w:outlineLvl w:val="1"/>
      </w:pPr>
      <w:r>
        <w:t>Приложение</w:t>
      </w:r>
    </w:p>
    <w:p w:rsidR="0070337B" w:rsidRDefault="0070337B">
      <w:pPr>
        <w:pStyle w:val="ConsPlusNormal"/>
        <w:jc w:val="right"/>
      </w:pPr>
      <w:r>
        <w:t>(справочное)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jc w:val="center"/>
      </w:pPr>
      <w:r>
        <w:t>ТЕРМИНЫ И ОПРЕДЕЛЕНИЯ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  <w:ind w:firstLine="540"/>
        <w:jc w:val="both"/>
      </w:pPr>
      <w:r>
        <w:t>Акарицид - средство (препарат), обеспечивающее гибель клещей.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Бактерицидное средство - дезинфицирующее средство (препарат), обеспечивающее гибель бактерий в вегетативной форме.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Вирулицидное средство - дезинфицирующее средство (препарат), обеспечивающее инактивацию вирусов.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lastRenderedPageBreak/>
        <w:t>Дезинсекция - умерщвление (или отпугивание) членистоногих, имеющих эпидемиологическое и санитарно-гигиеническое значение, с целью снижения их численности.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Дезинсекционные мероприятия - мероприятия, обеспечивающие регуляцию численности членистоногих и включающие в себя комплекс инженерно-технических, санитарно-гигиенических, собственно истребительных или защитных мероприятий, а также мероприятий по учету численности членистоногих и контролю эффективности дезинсекции.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Дезинфекционная деятельность - работы и услуги, включающие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Дезинфекционные мероприятия - работы по профилактической дезинфекции (дезинфекция, дезинсекция, дератизация), очаговой дезинфекции (текущая и заключительная дезинфекция, дезинсекция, дератизация), а также по дезинфекции, предстерилизационной очистке и стерилизации изделий медицинского назначения.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Дезинфекция - умерщвление на объектах или удаление с объектов патогенных микроорганизмов и их переносчиков.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Дезинфицирующий (стерилизующий) агент - действующее начало, обеспечивающее дезинфекцию (стерилизацию).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Дезинфицирующее (стерилизующее) средство - физическое или химическое средство, включающее дезинфицирующий (стерилизующий) агент - действующее вещество (ДВ).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Дератизация - умерщвление (или отпугивание) грызунов, имеющих эпидемиологическое и санитарно-гигиеническое значение, с целью снижения их численности.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Дератизационные мероприятия - мероприятия, обеспечивающие регуляцию численности грызунов и включающие в себя комплекс инженерно-технических, санитарно-гигиенических, собственно истребительных и защитных мероприятий, а также мероприятия по учетам численности грызунов и контролю эффективности дератизации.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Инсектицид - средство (препарат), обеспечивающее гибель насекомых.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Обеззараживание - умерщвление или удаление на (в) объектах внешней среды патогенных и условно-патогенных микроорганизмов.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Предстерилизационная очистка - удаление загрязнений с изделий медицинского назначения, подлежащих стерилизации.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Противоэпидемические мероприятия - комплекс санитарно-гигиенических, лечебно-профилактических, иммунологических, дезинфекционных и административных мероприятий, направленных на предупреждение возникновения, локализацию и ликвидацию возникших эпидемических очагов инфекционных и паразитарных болезней.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Репеллент - средство (препарат) или устройство, обладающее отпугивающими свойствами по отношению к разным видам членистоногих и грызунов.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Родентицид - средство (препарат), обеспечивающее гибель грызунов.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Спороцидное средство - дезинфицирующее (стерилизующее) средство (препарат), обеспечивающее гибель спор микроорганизмов.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 xml:space="preserve">Стерилизация изделий - процесс умерщвления на (в) изделиях микроорганизмов всех видов, </w:t>
      </w:r>
      <w:r>
        <w:lastRenderedPageBreak/>
        <w:t>находящихся на всех стадиях развития.</w:t>
      </w:r>
    </w:p>
    <w:p w:rsidR="0070337B" w:rsidRDefault="0070337B">
      <w:pPr>
        <w:pStyle w:val="ConsPlusNormal"/>
        <w:spacing w:before="220"/>
        <w:ind w:firstLine="540"/>
        <w:jc w:val="both"/>
      </w:pPr>
      <w:r>
        <w:t>Фунгицидное средство - дезинфицирующее средство (препарат), обеспечивающее умерщвление грибов.</w:t>
      </w:r>
    </w:p>
    <w:p w:rsidR="0070337B" w:rsidRDefault="0070337B">
      <w:pPr>
        <w:pStyle w:val="ConsPlusNormal"/>
      </w:pPr>
    </w:p>
    <w:p w:rsidR="0070337B" w:rsidRDefault="0070337B">
      <w:pPr>
        <w:pStyle w:val="ConsPlusNormal"/>
      </w:pPr>
    </w:p>
    <w:p w:rsidR="0070337B" w:rsidRDefault="00703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1" w:name="_GoBack"/>
      <w:bookmarkEnd w:id="1"/>
    </w:p>
    <w:sectPr w:rsidR="006E5913" w:rsidSect="000D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7B"/>
    <w:rsid w:val="006E5913"/>
    <w:rsid w:val="0070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757C-90DC-4B57-9986-6961261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DD656CC74DC3AA410D9A438BB38051C7D392E5364AF56CE1FCDEE2935C00625E99ABEBFFBE2054447AEEF0D1697A50E2CF06ACB966EAFr3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DD656CC74DC3AA410D9A438BB38051A7B3E2F5668F25CC646C1EC2E3A9F1122A096BFBFFAE70E4F18ABFA1C4E9AA61333F174D7946FFBAArDX" TargetMode="External"/><Relationship Id="rId12" Type="http://schemas.openxmlformats.org/officeDocument/2006/relationships/hyperlink" Target="consultantplus://offline/ref=37BDD656CC74DC3AA410D9A438BB38051A79372A516EF25CC646C1EC2E3A9F1122A096BFBFFAE4064C18ABFA1C4E9AA61333F174D7946FFBAAr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DD656CC74DC3AA410D9A438BB38051C7D392E5364AF56CE1FCDEE2935C00625E99ABEBFFBE2054447AEEF0D1697A50E2CF06ACB966EAFr3X" TargetMode="External"/><Relationship Id="rId11" Type="http://schemas.openxmlformats.org/officeDocument/2006/relationships/hyperlink" Target="consultantplus://offline/ref=37BDD656CC74DC3AA410D9A438BB38051B713C2D506FF25CC646C1EC2E3A9F1122A096BFBFFAE0064718ABFA1C4E9AA61333F174D7946FFBAArDX" TargetMode="External"/><Relationship Id="rId5" Type="http://schemas.openxmlformats.org/officeDocument/2006/relationships/hyperlink" Target="consultantplus://offline/ref=37BDD656CC74DC3AA410D9A438BB38051A7B3E2F5668F25CC646C1EC2E3A9F1122A096BFBFFAE4034818ABFA1C4E9AA61333F174D7946FFBAArDX" TargetMode="External"/><Relationship Id="rId10" Type="http://schemas.openxmlformats.org/officeDocument/2006/relationships/hyperlink" Target="consultantplus://offline/ref=37BDD656CC74DC3AA410D9A438BB38051B71382A506FF25CC646C1EC2E3A9F1122A096BFBFFAE6054B18ABFA1C4E9AA61333F174D7946FFBAArD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BDD656CC74DC3AA410D9A438BB38051F703E2D5164AF56CE1FCDEE2935C00625E99ABEBFFAE30E4447AEEF0D1697A50E2CF06ACB966EAFr3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2019-10-02T23:42:00Z</dcterms:created>
  <dcterms:modified xsi:type="dcterms:W3CDTF">2019-10-02T23:43:00Z</dcterms:modified>
</cp:coreProperties>
</file>