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64" w:rsidRDefault="001A0464" w:rsidP="001A0464">
      <w:pPr>
        <w:pStyle w:val="ConsPlusNormal"/>
        <w:jc w:val="right"/>
        <w:outlineLvl w:val="0"/>
      </w:pPr>
      <w:r>
        <w:t>Приложение N 1</w:t>
      </w:r>
    </w:p>
    <w:p w:rsidR="001A0464" w:rsidRDefault="001A0464" w:rsidP="001A0464">
      <w:pPr>
        <w:pStyle w:val="ConsPlusNormal"/>
        <w:jc w:val="right"/>
      </w:pPr>
      <w:r>
        <w:t>к Постановлению Правительства</w:t>
      </w:r>
    </w:p>
    <w:p w:rsidR="001A0464" w:rsidRDefault="001A0464" w:rsidP="001A0464">
      <w:pPr>
        <w:pStyle w:val="ConsPlusNormal"/>
        <w:jc w:val="right"/>
      </w:pPr>
      <w:r>
        <w:t>Камчатского края</w:t>
      </w:r>
    </w:p>
    <w:p w:rsidR="001A0464" w:rsidRDefault="001A0464" w:rsidP="001A0464">
      <w:pPr>
        <w:pStyle w:val="ConsPlusNormal"/>
        <w:jc w:val="right"/>
      </w:pPr>
      <w:r>
        <w:t>от 18.02.2014 N 89-П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Title"/>
        <w:jc w:val="center"/>
      </w:pPr>
      <w:bookmarkStart w:id="0" w:name="P45"/>
      <w:bookmarkEnd w:id="0"/>
      <w:r>
        <w:t>ПОРЯДОК</w:t>
      </w:r>
    </w:p>
    <w:p w:rsidR="001A0464" w:rsidRDefault="001A0464" w:rsidP="001A0464">
      <w:pPr>
        <w:pStyle w:val="ConsPlusTitle"/>
        <w:jc w:val="center"/>
      </w:pPr>
      <w:r>
        <w:t>ПРОВЕДЕНИЯ КОНКУРСА НА ПРАВО ПОЛУЧЕНИЯ</w:t>
      </w:r>
    </w:p>
    <w:p w:rsidR="001A0464" w:rsidRDefault="001A0464" w:rsidP="001A0464">
      <w:pPr>
        <w:pStyle w:val="ConsPlusTitle"/>
        <w:jc w:val="center"/>
      </w:pPr>
      <w:r>
        <w:t>СОЦИАЛЬНО ОРИЕНТИРОВАННЫМИ НЕКОММЕРЧЕСКИМИ ОРГАНИЗАЦИЯМИ</w:t>
      </w:r>
    </w:p>
    <w:p w:rsidR="001A0464" w:rsidRDefault="001A0464" w:rsidP="001A0464">
      <w:pPr>
        <w:pStyle w:val="ConsPlusTitle"/>
        <w:jc w:val="center"/>
      </w:pPr>
      <w:r>
        <w:t>В КАМЧАТСКОМ КРАЕ СУБСИДИЙ НА РЕАЛИЗАЦИЮ СОЦИАЛЬНО</w:t>
      </w:r>
    </w:p>
    <w:p w:rsidR="001A0464" w:rsidRDefault="001A0464" w:rsidP="001A0464">
      <w:pPr>
        <w:pStyle w:val="ConsPlusTitle"/>
        <w:jc w:val="center"/>
      </w:pPr>
      <w:r>
        <w:t>ЗНАЧИМЫХ ПРОГРАММ (ПРОЕКТОВ)</w:t>
      </w:r>
    </w:p>
    <w:p w:rsidR="001A0464" w:rsidRDefault="001A0464" w:rsidP="001A0464">
      <w:pPr>
        <w:pStyle w:val="ConsPlusNormal"/>
        <w:jc w:val="center"/>
      </w:pPr>
      <w:r>
        <w:t>Список изменяющих документов</w:t>
      </w:r>
    </w:p>
    <w:p w:rsidR="001A0464" w:rsidRDefault="001A0464" w:rsidP="001A0464">
      <w:pPr>
        <w:pStyle w:val="ConsPlusNormal"/>
        <w:jc w:val="center"/>
      </w:pPr>
      <w:r>
        <w:t>(в ред. Постановлений Правительства Камчатского края</w:t>
      </w:r>
    </w:p>
    <w:p w:rsidR="001A0464" w:rsidRDefault="001A0464" w:rsidP="001A0464">
      <w:pPr>
        <w:pStyle w:val="ConsPlusNormal"/>
        <w:jc w:val="center"/>
      </w:pPr>
      <w:r>
        <w:t xml:space="preserve">от 01.04.2014 </w:t>
      </w:r>
      <w:hyperlink r:id="rId4" w:history="1">
        <w:r>
          <w:rPr>
            <w:color w:val="0000FF"/>
          </w:rPr>
          <w:t>N 159-П</w:t>
        </w:r>
      </w:hyperlink>
      <w:r>
        <w:t xml:space="preserve">, от 18.08.2014 </w:t>
      </w:r>
      <w:hyperlink r:id="rId5" w:history="1">
        <w:r>
          <w:rPr>
            <w:color w:val="0000FF"/>
          </w:rPr>
          <w:t>N 338-П</w:t>
        </w:r>
      </w:hyperlink>
      <w:r>
        <w:t>,</w:t>
      </w:r>
    </w:p>
    <w:p w:rsidR="001A0464" w:rsidRDefault="001A0464" w:rsidP="001A0464">
      <w:pPr>
        <w:pStyle w:val="ConsPlusNormal"/>
        <w:jc w:val="center"/>
      </w:pPr>
      <w:r>
        <w:t xml:space="preserve">от 02.02.2015 </w:t>
      </w:r>
      <w:hyperlink r:id="rId6" w:history="1">
        <w:r>
          <w:rPr>
            <w:color w:val="0000FF"/>
          </w:rPr>
          <w:t>N 35-П</w:t>
        </w:r>
      </w:hyperlink>
      <w:r>
        <w:t xml:space="preserve">, от 24.09.2015 </w:t>
      </w:r>
      <w:hyperlink r:id="rId7" w:history="1">
        <w:r>
          <w:rPr>
            <w:color w:val="0000FF"/>
          </w:rPr>
          <w:t>N 335-П</w:t>
        </w:r>
      </w:hyperlink>
      <w:r>
        <w:t>,</w:t>
      </w:r>
    </w:p>
    <w:p w:rsidR="001A0464" w:rsidRDefault="001A0464" w:rsidP="001A0464">
      <w:pPr>
        <w:pStyle w:val="ConsPlusNormal"/>
        <w:jc w:val="center"/>
      </w:pPr>
      <w:r>
        <w:t xml:space="preserve">от 26.02.2016 </w:t>
      </w:r>
      <w:hyperlink r:id="rId8" w:history="1">
        <w:r>
          <w:rPr>
            <w:color w:val="0000FF"/>
          </w:rPr>
          <w:t>N 57-П</w:t>
        </w:r>
      </w:hyperlink>
      <w:r>
        <w:t xml:space="preserve">, от 08.08.2016 </w:t>
      </w:r>
      <w:hyperlink r:id="rId9" w:history="1">
        <w:r>
          <w:rPr>
            <w:color w:val="0000FF"/>
          </w:rPr>
          <w:t>N 308-П</w:t>
        </w:r>
      </w:hyperlink>
      <w:r>
        <w:t>)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  <w:r>
        <w:t xml:space="preserve">1. Настоящий Порядок регламентирует процедуру проведения конкурса на право получения социально ориентированными некоммерческими организациями в Камчатском крае (далее - СОНКО) субсидий из краевого бюджета на реализацию социально значимых программ (проектов) по направлениям деятельности, предусмотренным </w:t>
      </w:r>
      <w:hyperlink r:id="rId10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11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 (далее - конкурс, программы (проекты).</w:t>
      </w:r>
    </w:p>
    <w:p w:rsidR="001A0464" w:rsidRDefault="001A0464" w:rsidP="001A0464">
      <w:pPr>
        <w:pStyle w:val="ConsPlusNormal"/>
        <w:ind w:firstLine="540"/>
        <w:jc w:val="both"/>
      </w:pPr>
      <w:r>
        <w:t>2. Целями проведения конкурса являются оценка программ (проектов) СОНКО, определение победителей конкурса и размера субсидий, предоставляемых СОНКО - победителям конкурса.</w:t>
      </w:r>
    </w:p>
    <w:p w:rsidR="001A0464" w:rsidRDefault="001A0464" w:rsidP="001A0464">
      <w:pPr>
        <w:pStyle w:val="ConsPlusNormal"/>
        <w:ind w:firstLine="540"/>
        <w:jc w:val="both"/>
      </w:pPr>
      <w:bookmarkStart w:id="1" w:name="P58"/>
      <w:bookmarkEnd w:id="1"/>
      <w:r>
        <w:t xml:space="preserve">3. Участниками конкурса могут быть некоммерческие организации,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</w:t>
      </w:r>
      <w:hyperlink r:id="rId12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13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крае".</w:t>
      </w:r>
    </w:p>
    <w:p w:rsidR="001A0464" w:rsidRDefault="001A0464" w:rsidP="001A0464">
      <w:pPr>
        <w:pStyle w:val="ConsPlusNormal"/>
        <w:ind w:firstLine="540"/>
        <w:jc w:val="both"/>
      </w:pPr>
      <w:bookmarkStart w:id="2" w:name="P59"/>
      <w:bookmarkEnd w:id="2"/>
      <w:r>
        <w:t>4. Программы (проекты) должны отвечать следующим требованиям:</w:t>
      </w:r>
    </w:p>
    <w:p w:rsidR="001A0464" w:rsidRDefault="001A0464" w:rsidP="001A0464">
      <w:pPr>
        <w:pStyle w:val="ConsPlusNormal"/>
        <w:ind w:firstLine="540"/>
        <w:jc w:val="both"/>
      </w:pPr>
      <w:r>
        <w:t>1) соответствие программы (проекта), представленной на конкурс, уставным целям деятельности СОНКО;</w:t>
      </w:r>
    </w:p>
    <w:p w:rsidR="001A0464" w:rsidRDefault="001A0464" w:rsidP="001A0464">
      <w:pPr>
        <w:pStyle w:val="ConsPlusNormal"/>
        <w:ind w:firstLine="540"/>
        <w:jc w:val="both"/>
      </w:pPr>
      <w:r>
        <w:t>2) 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1A0464" w:rsidRDefault="001A0464" w:rsidP="001A0464">
      <w:pPr>
        <w:pStyle w:val="ConsPlusNormal"/>
        <w:ind w:firstLine="540"/>
        <w:jc w:val="both"/>
      </w:pPr>
      <w:r>
        <w:t>3) соответствие программы (проекта), представленной на конкурс, тематике объявленного конкурса.</w:t>
      </w:r>
    </w:p>
    <w:p w:rsidR="001A0464" w:rsidRDefault="001A0464" w:rsidP="001A0464">
      <w:pPr>
        <w:pStyle w:val="ConsPlusNormal"/>
        <w:ind w:firstLine="540"/>
        <w:jc w:val="both"/>
      </w:pPr>
      <w:r>
        <w:t>4) описание в содержании программы (проекта) ее целей, задач, проблемы, решению которой посвящена программа (проект), географии программы (проекта) (перечня населенных пунктов);</w:t>
      </w:r>
    </w:p>
    <w:p w:rsidR="001A0464" w:rsidRDefault="001A0464" w:rsidP="001A0464">
      <w:pPr>
        <w:pStyle w:val="ConsPlusNormal"/>
        <w:jc w:val="both"/>
      </w:pPr>
      <w:r>
        <w:t xml:space="preserve">(п. 4)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r>
        <w:t>5) указание сроков реализации программы (проекта), общего объема средств, необходимого для реализации программы (проекта);</w:t>
      </w:r>
    </w:p>
    <w:p w:rsidR="001A0464" w:rsidRDefault="001A0464" w:rsidP="001A0464">
      <w:pPr>
        <w:pStyle w:val="ConsPlusNormal"/>
        <w:jc w:val="both"/>
      </w:pPr>
      <w:r>
        <w:t xml:space="preserve">(п. 5)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6) наличие описания бюджета программы (проекта), календарного плана и методики </w:t>
      </w:r>
      <w:r>
        <w:lastRenderedPageBreak/>
        <w:t>оценки эффективности реализации программы (проекта). 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p w:rsidR="001A0464" w:rsidRDefault="001A0464" w:rsidP="001A0464">
      <w:pPr>
        <w:pStyle w:val="ConsPlusNormal"/>
        <w:jc w:val="both"/>
      </w:pPr>
      <w:r>
        <w:t xml:space="preserve">(п. 6)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r>
        <w:t>5. Участниками конкурса не могут быть:</w:t>
      </w:r>
    </w:p>
    <w:p w:rsidR="001A0464" w:rsidRDefault="001A0464" w:rsidP="001A0464">
      <w:pPr>
        <w:pStyle w:val="ConsPlusNormal"/>
        <w:ind w:firstLine="540"/>
        <w:jc w:val="both"/>
      </w:pPr>
      <w:r>
        <w:t>1) физические лица;</w:t>
      </w:r>
    </w:p>
    <w:p w:rsidR="001A0464" w:rsidRDefault="001A0464" w:rsidP="001A0464">
      <w:pPr>
        <w:pStyle w:val="ConsPlusNormal"/>
        <w:ind w:firstLine="540"/>
        <w:jc w:val="both"/>
      </w:pPr>
      <w:r>
        <w:t>2) коммерческие организации;</w:t>
      </w:r>
    </w:p>
    <w:p w:rsidR="001A0464" w:rsidRDefault="001A0464" w:rsidP="001A0464">
      <w:pPr>
        <w:pStyle w:val="ConsPlusNormal"/>
        <w:ind w:firstLine="540"/>
        <w:jc w:val="both"/>
      </w:pPr>
      <w:r>
        <w:t>3) государственные корпорации;</w:t>
      </w:r>
    </w:p>
    <w:p w:rsidR="001A0464" w:rsidRDefault="001A0464" w:rsidP="001A0464">
      <w:pPr>
        <w:pStyle w:val="ConsPlusNormal"/>
        <w:ind w:firstLine="540"/>
        <w:jc w:val="both"/>
      </w:pPr>
      <w:r>
        <w:t>4) государственные компании;</w:t>
      </w:r>
    </w:p>
    <w:p w:rsidR="001A0464" w:rsidRDefault="001A0464" w:rsidP="001A0464">
      <w:pPr>
        <w:pStyle w:val="ConsPlusNormal"/>
        <w:ind w:firstLine="540"/>
        <w:jc w:val="both"/>
      </w:pPr>
      <w:r>
        <w:t>5) политические партии;</w:t>
      </w:r>
    </w:p>
    <w:p w:rsidR="001A0464" w:rsidRDefault="001A0464" w:rsidP="001A0464">
      <w:pPr>
        <w:pStyle w:val="ConsPlusNormal"/>
        <w:ind w:firstLine="540"/>
        <w:jc w:val="both"/>
      </w:pPr>
      <w:r>
        <w:t>6) государственные учреждения;</w:t>
      </w:r>
    </w:p>
    <w:p w:rsidR="001A0464" w:rsidRDefault="001A0464" w:rsidP="001A0464">
      <w:pPr>
        <w:pStyle w:val="ConsPlusNormal"/>
        <w:ind w:firstLine="540"/>
        <w:jc w:val="both"/>
      </w:pPr>
      <w:r>
        <w:t>7) муниципальные учреждения;</w:t>
      </w:r>
    </w:p>
    <w:p w:rsidR="001A0464" w:rsidRDefault="001A0464" w:rsidP="001A0464">
      <w:pPr>
        <w:pStyle w:val="ConsPlusNormal"/>
        <w:ind w:firstLine="540"/>
        <w:jc w:val="both"/>
      </w:pPr>
      <w:r>
        <w:t>8) общественные объединения, не являющиеся юридическими лицами;</w:t>
      </w:r>
    </w:p>
    <w:p w:rsidR="001A0464" w:rsidRDefault="001A0464" w:rsidP="001A0464">
      <w:pPr>
        <w:pStyle w:val="ConsPlusNormal"/>
        <w:ind w:firstLine="540"/>
        <w:jc w:val="both"/>
      </w:pPr>
      <w:r>
        <w:t>9) СОНКО, находящиеся в стадии ликвидации или реорганизации.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6. Конкурс проводится конкурсной комиссией, образованной правовым актом исполнительного органа государственной власти Камчатского края - главного распорядителя бюджетных средств по соответствующему мероприятию </w:t>
      </w:r>
      <w:hyperlink r:id="rId17" w:history="1">
        <w:r>
          <w:rPr>
            <w:color w:val="0000FF"/>
          </w:rPr>
          <w:t>подпрограммы 1</w:t>
        </w:r>
      </w:hyperlink>
      <w:r>
        <w:t xml:space="preserve"> "Семья и дети Камчатки" государственной программы Камчатского края "Семья и дети Камчатки на 2015-2018 годы", утвержденной Постановлением Правительства Камчатского края от 18.12.2014 N 533-П, </w:t>
      </w:r>
      <w:hyperlink r:id="rId18" w:history="1">
        <w:r>
          <w:rPr>
            <w:color w:val="0000FF"/>
          </w:rPr>
          <w:t>подпрограммы 4</w:t>
        </w:r>
      </w:hyperlink>
      <w:r>
        <w:t xml:space="preserve"> "Профилактика наркомании и алкоголизма в Камчатском крае" государственной программы Камчатского края "Профилактика правонарушений, терроризма, экстремизма, наркомании и алкоголизма в Камчатском крае на 2014-2018 годы", утвержденной Постановлением Правительства Камчатского края от 29.11.2013 N 522-П, и </w:t>
      </w:r>
      <w:hyperlink r:id="rId19" w:history="1">
        <w:r>
          <w:rPr>
            <w:color w:val="0000FF"/>
          </w:rPr>
          <w:t>подпрограммы 5</w:t>
        </w:r>
      </w:hyperlink>
      <w:r>
        <w:t xml:space="preserve">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 на 2015-2020 годы", утвержденной Постановлением Правительства Камчатского края от 29.11.2013 N 548-П (далее - организатор конкурса).</w:t>
      </w:r>
    </w:p>
    <w:p w:rsidR="001A0464" w:rsidRDefault="001A0464" w:rsidP="001A0464">
      <w:pPr>
        <w:pStyle w:val="ConsPlusNormal"/>
        <w:jc w:val="both"/>
      </w:pPr>
      <w:r>
        <w:t xml:space="preserve">(в ред. Постановлений Правительства Камчатского края от 01.04.2014 </w:t>
      </w:r>
      <w:hyperlink r:id="rId20" w:history="1">
        <w:r>
          <w:rPr>
            <w:color w:val="0000FF"/>
          </w:rPr>
          <w:t>N 159-П</w:t>
        </w:r>
      </w:hyperlink>
      <w:r>
        <w:t xml:space="preserve">, от 02.02.2015 </w:t>
      </w:r>
      <w:hyperlink r:id="rId21" w:history="1">
        <w:r>
          <w:rPr>
            <w:color w:val="0000FF"/>
          </w:rPr>
          <w:t>N 35-П</w:t>
        </w:r>
      </w:hyperlink>
      <w:r>
        <w:t xml:space="preserve">, от 26.02.2016 </w:t>
      </w:r>
      <w:hyperlink r:id="rId22" w:history="1">
        <w:r>
          <w:rPr>
            <w:color w:val="0000FF"/>
          </w:rPr>
          <w:t>N 57-П</w:t>
        </w:r>
      </w:hyperlink>
      <w:r>
        <w:t xml:space="preserve">, от 08.08.2016 </w:t>
      </w:r>
      <w:hyperlink r:id="rId23" w:history="1">
        <w:r>
          <w:rPr>
            <w:color w:val="0000FF"/>
          </w:rPr>
          <w:t>N 308-П</w:t>
        </w:r>
      </w:hyperlink>
      <w:r>
        <w:t xml:space="preserve">, от 19.09.2016 </w:t>
      </w:r>
      <w:hyperlink r:id="rId24" w:history="1">
        <w:r>
          <w:rPr>
            <w:color w:val="0000FF"/>
          </w:rPr>
          <w:t>N 360-П</w:t>
        </w:r>
      </w:hyperlink>
      <w:r>
        <w:t>)</w:t>
      </w:r>
    </w:p>
    <w:p w:rsidR="001A0464" w:rsidRDefault="001A0464" w:rsidP="001A0464">
      <w:pPr>
        <w:pStyle w:val="ConsPlusNormal"/>
        <w:ind w:firstLine="540"/>
        <w:jc w:val="both"/>
      </w:pPr>
      <w:r>
        <w:t>7. Конкурсная комиссия размещает объявление о проведении конкурса на официальном сайте исполнительных органов государственной власти Камчатского края в сети "Интернет" (www.kamchatka.gov.ru), в разделе "Исполнительная власть", на странице организатора конкурса.</w:t>
      </w:r>
    </w:p>
    <w:p w:rsidR="001A0464" w:rsidRDefault="001A0464" w:rsidP="001A0464">
      <w:pPr>
        <w:pStyle w:val="ConsPlusNormal"/>
        <w:ind w:firstLine="540"/>
        <w:jc w:val="both"/>
      </w:pPr>
      <w:r>
        <w:t>В объявлении о проведении конкурса указываются тематика конкурса, сроки проведения конкурса, сроки начала приема и окончания приема документов, необходимых для участия в конкурсе, место и порядок приема документов, контактный телефон, почтовый адрес для направления документов, иные необходимые сведения о конкурсе.</w:t>
      </w:r>
    </w:p>
    <w:p w:rsidR="001A0464" w:rsidRDefault="001A0464" w:rsidP="001A0464">
      <w:pPr>
        <w:pStyle w:val="ConsPlusNormal"/>
        <w:ind w:firstLine="540"/>
        <w:jc w:val="both"/>
      </w:pPr>
      <w:r>
        <w:t>Срок приема заявок и прилагаемых к ним документов составляет не менее 35 календарных дней со дня объявления конкурса.</w:t>
      </w:r>
    </w:p>
    <w:p w:rsidR="001A0464" w:rsidRDefault="001A0464" w:rsidP="001A0464">
      <w:pPr>
        <w:pStyle w:val="ConsPlusNormal"/>
        <w:jc w:val="both"/>
      </w:pPr>
      <w:r>
        <w:t xml:space="preserve">(абзац третий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1A0464" w:rsidRDefault="001A0464" w:rsidP="001A0464">
      <w:pPr>
        <w:pStyle w:val="ConsPlusNormal"/>
        <w:ind w:firstLine="540"/>
        <w:jc w:val="both"/>
      </w:pPr>
      <w:bookmarkStart w:id="3" w:name="P85"/>
      <w:bookmarkEnd w:id="3"/>
      <w:r>
        <w:t>8. Для участия в конкурсе СОНКО представляют в конкурсную комиссию следующие документы: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1) </w:t>
      </w:r>
      <w:hyperlink w:anchor="P153" w:history="1">
        <w:r>
          <w:rPr>
            <w:color w:val="0000FF"/>
          </w:rPr>
          <w:t>заявку</w:t>
        </w:r>
      </w:hyperlink>
      <w:r>
        <w:t xml:space="preserve"> на участие в конкурсе на бумажном и электронном носителе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Порядку;</w:t>
      </w:r>
    </w:p>
    <w:p w:rsidR="001A0464" w:rsidRDefault="001A0464" w:rsidP="001A0464">
      <w:pPr>
        <w:pStyle w:val="ConsPlusNormal"/>
        <w:ind w:firstLine="540"/>
        <w:jc w:val="both"/>
      </w:pPr>
      <w:r>
        <w:t>2) копию устава, заверенную руководящим органом СОНКО;</w:t>
      </w:r>
    </w:p>
    <w:p w:rsidR="001A0464" w:rsidRDefault="001A0464" w:rsidP="001A0464">
      <w:pPr>
        <w:pStyle w:val="ConsPlusNormal"/>
        <w:ind w:firstLine="540"/>
        <w:jc w:val="both"/>
      </w:pPr>
      <w:r>
        <w:t>3) программу (проект) на бумажном и электронном носителях;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4) копию отчетности, представленной СОНКО в Управление Министерства юстиции </w:t>
      </w:r>
      <w:r>
        <w:lastRenderedPageBreak/>
        <w:t>Российской Федерации по Камчатскому краю, за предыдущий отчетный год с отметкой Управления Министерства юстиции Российской Федерации по Камчатскому краю о ее приеме.</w:t>
      </w:r>
    </w:p>
    <w:p w:rsidR="001A0464" w:rsidRDefault="001A0464" w:rsidP="001A046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r>
        <w:t>5) копию лицензии при осуществлении деятельности, подлежащей лицензированию в соответствии с законодательством Российской Федерации.</w:t>
      </w:r>
    </w:p>
    <w:p w:rsidR="001A0464" w:rsidRDefault="001A0464" w:rsidP="001A0464">
      <w:pPr>
        <w:pStyle w:val="ConsPlusNormal"/>
        <w:jc w:val="both"/>
      </w:pPr>
      <w:r>
        <w:t xml:space="preserve">(п. 5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bookmarkStart w:id="4" w:name="P93"/>
      <w:bookmarkEnd w:id="4"/>
      <w:r>
        <w:t xml:space="preserve">9. Кроме документов, указанных в </w:t>
      </w:r>
      <w:hyperlink w:anchor="P85" w:history="1">
        <w:r>
          <w:rPr>
            <w:color w:val="0000FF"/>
          </w:rPr>
          <w:t>части 8</w:t>
        </w:r>
      </w:hyperlink>
      <w:r>
        <w:t xml:space="preserve"> настоящего Порядка, СОНКО имеет право представить в конкурсную комиссию дополнительные документы и материалы о своей деятельности.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10. Если документы, указанные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содержат персональные данные, СОНКО предоставляет согласие субъекта персональных данных на их обработку.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11. В случае представления не полного пакета документов, предусмотренного </w:t>
      </w:r>
      <w:hyperlink w:anchor="P85" w:history="1">
        <w:r>
          <w:rPr>
            <w:color w:val="0000FF"/>
          </w:rPr>
          <w:t>частью 8</w:t>
        </w:r>
      </w:hyperlink>
      <w:r>
        <w:t xml:space="preserve"> настоящего Порядка,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1A0464" w:rsidRDefault="001A0464" w:rsidP="001A0464">
      <w:pPr>
        <w:pStyle w:val="ConsPlusNormal"/>
        <w:ind w:firstLine="540"/>
        <w:jc w:val="both"/>
      </w:pPr>
      <w:r>
        <w:t>12. Одна СОНКО может подать на конкурс только одну заявку.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13. Документы, указанные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представляются в конкурсную комиссию непосредственно или направляются по почте.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При приеме документов,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секретарь конкурсной комиссии регистрирует их в журнале учета заявок на участие в конкурсе и выдает СОНКО расписку в получении заявки с указанием перечня принятых документов, даты их получения и присвоенного регистрационного номера.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При поступлении в конкурсную комиссию документов,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направленных по почте, они регистрируются в журнале учета заявок на участие в конкурсе, расписка в получении документов не составляется и не выдается.</w:t>
      </w:r>
    </w:p>
    <w:p w:rsidR="001A0464" w:rsidRDefault="001A0464" w:rsidP="001A0464">
      <w:pPr>
        <w:pStyle w:val="ConsPlusNormal"/>
        <w:ind w:firstLine="540"/>
        <w:jc w:val="both"/>
      </w:pPr>
      <w:r>
        <w:t>Документы, поступившие в конкурсную комиссию после окончания срока приема заявок, не регистрируются и к участию в конкурсе не допускаются.</w:t>
      </w:r>
    </w:p>
    <w:p w:rsidR="001A0464" w:rsidRDefault="001A0464" w:rsidP="001A0464">
      <w:pPr>
        <w:pStyle w:val="ConsPlusNormal"/>
        <w:ind w:firstLine="540"/>
        <w:jc w:val="both"/>
      </w:pPr>
      <w:r>
        <w:t>14. Заявка на участие в конкурсе может быть отозвана до истечения срока приема заявок путем направления в конкурсную комиссию соответствующего заявления СОНКО. Отозванные заявки не учитываются при определении количества заявок, представленных на участие в конкурсе.</w:t>
      </w:r>
    </w:p>
    <w:p w:rsidR="001A0464" w:rsidRDefault="001A0464" w:rsidP="001A0464">
      <w:pPr>
        <w:pStyle w:val="ConsPlusNormal"/>
        <w:ind w:firstLine="540"/>
        <w:jc w:val="both"/>
      </w:pPr>
      <w:r>
        <w:t>Внесение изменений в заявку на участие в конкурсе допускается до истечения срока подачи заявок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1A0464" w:rsidRDefault="001A0464" w:rsidP="001A0464">
      <w:pPr>
        <w:pStyle w:val="ConsPlusNormal"/>
        <w:ind w:firstLine="540"/>
        <w:jc w:val="both"/>
      </w:pPr>
      <w:r>
        <w:t>14(1). Конкурс считается не состоявшимся в случае, если для участия в конкурсе поступило менее двух заявок СОНКО.</w:t>
      </w:r>
    </w:p>
    <w:p w:rsidR="001A0464" w:rsidRDefault="001A0464" w:rsidP="001A0464">
      <w:pPr>
        <w:pStyle w:val="ConsPlusNormal"/>
        <w:jc w:val="both"/>
      </w:pPr>
      <w:r>
        <w:t xml:space="preserve">(часть 14(1) введена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r>
        <w:t>15. К участию в конкурсе не допускаются СОНКО, если: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1) СОНКО не соответствует требованиям, установленным </w:t>
      </w:r>
      <w:hyperlink w:anchor="P58" w:history="1">
        <w:r>
          <w:rPr>
            <w:color w:val="0000FF"/>
          </w:rPr>
          <w:t>частью 3</w:t>
        </w:r>
      </w:hyperlink>
      <w:r>
        <w:t xml:space="preserve"> настоящего Порядка;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2) документы, представленные СОНКО, не соответствуют требованиям, установленным </w:t>
      </w:r>
      <w:hyperlink w:anchor="P85" w:history="1">
        <w:r>
          <w:rPr>
            <w:color w:val="0000FF"/>
          </w:rPr>
          <w:t>частью 8</w:t>
        </w:r>
      </w:hyperlink>
      <w:r>
        <w:t xml:space="preserve"> настоящего Порядка;</w:t>
      </w:r>
    </w:p>
    <w:p w:rsidR="001A0464" w:rsidRDefault="001A0464" w:rsidP="001A0464">
      <w:pPr>
        <w:pStyle w:val="ConsPlusNormal"/>
        <w:ind w:firstLine="540"/>
        <w:jc w:val="both"/>
      </w:pPr>
      <w:r>
        <w:t>3) СОНКО представлено более одной заявки;</w:t>
      </w:r>
    </w:p>
    <w:p w:rsidR="001A0464" w:rsidRDefault="001A0464" w:rsidP="001A0464">
      <w:pPr>
        <w:pStyle w:val="ConsPlusNormal"/>
        <w:ind w:firstLine="540"/>
        <w:jc w:val="both"/>
      </w:pPr>
      <w:r>
        <w:t>4) подготовленная СОНКО заявка поступила в конкурсную комиссию после окончания срока приема заявок;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5) представленная программа (проект) не соответствует требованиям, установленным </w:t>
      </w:r>
      <w:hyperlink w:anchor="P59" w:history="1">
        <w:r>
          <w:rPr>
            <w:color w:val="0000FF"/>
          </w:rPr>
          <w:t>частью 4</w:t>
        </w:r>
      </w:hyperlink>
      <w:r>
        <w:t xml:space="preserve"> настоящего Порядка;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6)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08.08.2016 N </w:t>
      </w:r>
      <w:r>
        <w:lastRenderedPageBreak/>
        <w:t>308-П;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16. Не может являться основанием для отказа в допуске к участию в конкурсе наличие в документах,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описок, опечаток, орфографических и арифметических ошибок.</w:t>
      </w:r>
    </w:p>
    <w:p w:rsidR="001A0464" w:rsidRDefault="001A0464" w:rsidP="001A0464">
      <w:pPr>
        <w:pStyle w:val="ConsPlusNormal"/>
        <w:ind w:firstLine="540"/>
        <w:jc w:val="both"/>
      </w:pPr>
      <w:bookmarkStart w:id="5" w:name="P113"/>
      <w:bookmarkEnd w:id="5"/>
      <w:r>
        <w:t>17. Определение победителей среди участников конкурса осуществляется по следующим критериям оценки программы (проекта) СОНКО:</w:t>
      </w:r>
    </w:p>
    <w:p w:rsidR="001A0464" w:rsidRDefault="001A0464" w:rsidP="001A0464">
      <w:pPr>
        <w:pStyle w:val="ConsPlusNormal"/>
        <w:ind w:firstLine="540"/>
        <w:jc w:val="both"/>
      </w:pPr>
      <w: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1A0464" w:rsidRDefault="001A0464" w:rsidP="001A0464">
      <w:pPr>
        <w:pStyle w:val="ConsPlusNormal"/>
        <w:ind w:firstLine="540"/>
        <w:jc w:val="both"/>
      </w:pPr>
      <w: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1A0464" w:rsidRDefault="001A0464" w:rsidP="001A0464">
      <w:pPr>
        <w:pStyle w:val="ConsPlusNormal"/>
        <w:ind w:firstLine="540"/>
        <w:jc w:val="both"/>
      </w:pPr>
      <w:r>
        <w:t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4) 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</w:r>
      <w:proofErr w:type="spellStart"/>
      <w:r>
        <w:t>взаимоувязки</w:t>
      </w:r>
      <w:proofErr w:type="spellEnd"/>
      <w:r>
        <w:t xml:space="preserve"> предлагаемых мероприятий).</w:t>
      </w:r>
    </w:p>
    <w:p w:rsidR="001A0464" w:rsidRDefault="001A0464" w:rsidP="001A0464">
      <w:pPr>
        <w:pStyle w:val="ConsPlusNormal"/>
        <w:ind w:firstLine="540"/>
        <w:jc w:val="both"/>
      </w:pPr>
      <w:bookmarkStart w:id="6" w:name="P118"/>
      <w:bookmarkEnd w:id="6"/>
      <w:r>
        <w:t>18. В зависимости от тематики конкурсов организаторы конкурсов могут своим правовым актом устанавливать дополнительные критерии оценки программ (проектов).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19. Оценка программ (проектов) по критериям, установленным в соответствии с </w:t>
      </w:r>
      <w:hyperlink w:anchor="P113" w:history="1">
        <w:r>
          <w:rPr>
            <w:color w:val="0000FF"/>
          </w:rPr>
          <w:t>частями 17</w:t>
        </w:r>
      </w:hyperlink>
      <w:r>
        <w:t xml:space="preserve"> и </w:t>
      </w:r>
      <w:hyperlink w:anchor="P118" w:history="1">
        <w:r>
          <w:rPr>
            <w:color w:val="0000FF"/>
          </w:rPr>
          <w:t>18</w:t>
        </w:r>
      </w:hyperlink>
      <w:r>
        <w:t xml:space="preserve"> настоящего Порядка, производится по </w:t>
      </w:r>
      <w:proofErr w:type="spellStart"/>
      <w:r>
        <w:t>шестибальной</w:t>
      </w:r>
      <w:proofErr w:type="spellEnd"/>
      <w:r>
        <w:t xml:space="preserve">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балла, низкий - 1 балл, низшее значение показателя - 0 баллов). Сумма средних арифметических баллов, выставленных по каждому критерию на основании заключений членов конкурсной комиссии на программу (проект), составляет значение рейтинга программы (проекта).</w:t>
      </w:r>
    </w:p>
    <w:p w:rsidR="001A0464" w:rsidRDefault="001A0464" w:rsidP="001A0464">
      <w:pPr>
        <w:pStyle w:val="ConsPlusNormal"/>
        <w:ind w:firstLine="540"/>
        <w:jc w:val="both"/>
      </w:pPr>
      <w:r>
        <w:t>19(1). В случае нарушения СОНКО-победителем конкурса правовой дисциплины в части своевременного представления отчета об использовании субсидии на реализацию социально значимой программы (проекта) в соответствующий исполнительный орган государственной власти Камчатского края за три отчетных финансовых года, значение рейтинга программы (проекта) уменьшается на 4 балла.</w:t>
      </w:r>
    </w:p>
    <w:p w:rsidR="001A0464" w:rsidRDefault="001A0464" w:rsidP="001A0464">
      <w:pPr>
        <w:pStyle w:val="ConsPlusNormal"/>
        <w:jc w:val="both"/>
      </w:pPr>
      <w:r>
        <w:t xml:space="preserve">(часть 19(1)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1A0464" w:rsidRDefault="001A0464" w:rsidP="001A0464">
      <w:pPr>
        <w:pStyle w:val="ConsPlusNormal"/>
        <w:ind w:firstLine="540"/>
        <w:jc w:val="both"/>
      </w:pPr>
      <w:r>
        <w:t>Сведения о нарушении СОНКО-победителем конкурса правовой дисциплины в части своевременного представления отчета об использовании субсидии на реализацию социально значимой программы (проекта) в конкурсную комиссию представляет соответствующий исполнительный орган государственной власти Камчатского края по ее запросу.</w:t>
      </w:r>
    </w:p>
    <w:p w:rsidR="001A0464" w:rsidRDefault="001A0464" w:rsidP="001A0464">
      <w:pPr>
        <w:pStyle w:val="ConsPlusNormal"/>
        <w:ind w:firstLine="540"/>
        <w:jc w:val="both"/>
      </w:pPr>
      <w:r>
        <w:t>20. Для определения победителей конкурса конкурсная комиссия устанавливает минимальный размер значения рейтинга программы (проекта).</w:t>
      </w:r>
    </w:p>
    <w:p w:rsidR="001A0464" w:rsidRDefault="001A0464" w:rsidP="001A0464">
      <w:pPr>
        <w:pStyle w:val="ConsPlusNormal"/>
        <w:ind w:firstLine="540"/>
        <w:jc w:val="both"/>
      </w:pPr>
      <w:r>
        <w:t>21. Победителями конкурса признаются СОНКО, программам (проектам) которых присвоены значения рейтинга не менее, чем минимальный размер значения рейтинга, установленный конкурсной комиссией.</w:t>
      </w:r>
    </w:p>
    <w:p w:rsidR="001A0464" w:rsidRDefault="001A0464" w:rsidP="001A0464">
      <w:pPr>
        <w:pStyle w:val="ConsPlusNormal"/>
        <w:ind w:firstLine="540"/>
        <w:jc w:val="both"/>
      </w:pPr>
      <w:r>
        <w:t>22. Размеры субсидий СОНКО определяются конкурсной комиссией пропорционально значениям рейтинга программ (проектов) СОНКО.</w:t>
      </w:r>
    </w:p>
    <w:p w:rsidR="001A0464" w:rsidRDefault="001A0464" w:rsidP="001A0464">
      <w:pPr>
        <w:pStyle w:val="ConsPlusNormal"/>
        <w:ind w:firstLine="540"/>
        <w:jc w:val="both"/>
      </w:pPr>
      <w:r>
        <w:t>22(1). Если размер субсидии СОНКО, определенный конкурсной комиссией, превышает размер запрашиваемой субсидии, то полученная разница делится между иными СОНКО - победителями конкурса пропорционально значениям рейтинга их программ (проектов).</w:t>
      </w:r>
    </w:p>
    <w:p w:rsidR="001A0464" w:rsidRDefault="001A0464" w:rsidP="001A0464">
      <w:pPr>
        <w:pStyle w:val="ConsPlusNormal"/>
        <w:jc w:val="both"/>
      </w:pPr>
      <w:r>
        <w:t xml:space="preserve">(часть 22(1)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18.08.2014 N 338-</w:t>
      </w:r>
      <w:r>
        <w:lastRenderedPageBreak/>
        <w:t>П)</w:t>
      </w:r>
    </w:p>
    <w:p w:rsidR="001A0464" w:rsidRDefault="001A0464" w:rsidP="001A0464">
      <w:pPr>
        <w:pStyle w:val="ConsPlusNormal"/>
        <w:ind w:firstLine="540"/>
        <w:jc w:val="both"/>
      </w:pPr>
      <w:r>
        <w:t>23. При проведении конкурса конкурсная комиссия вправе приглашать на свои заседания представителей участников конкурса, задавать им вопросы.</w:t>
      </w:r>
    </w:p>
    <w:p w:rsidR="001A0464" w:rsidRDefault="001A0464" w:rsidP="001A0464">
      <w:pPr>
        <w:pStyle w:val="ConsPlusNormal"/>
        <w:ind w:firstLine="540"/>
        <w:jc w:val="both"/>
      </w:pPr>
      <w: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1A0464" w:rsidRDefault="001A0464" w:rsidP="001A0464">
      <w:pPr>
        <w:pStyle w:val="ConsPlusNormal"/>
        <w:ind w:firstLine="540"/>
        <w:jc w:val="both"/>
      </w:pPr>
      <w:r>
        <w:t>24. Решение конкурсной комиссии, принятое по результатам конкурса, оформляется протоколом в течение 2-х рабочих дней со дня окончания заседания конкурсной комиссии.</w:t>
      </w:r>
    </w:p>
    <w:p w:rsidR="001A0464" w:rsidRDefault="001A0464" w:rsidP="001A0464">
      <w:pPr>
        <w:pStyle w:val="ConsPlusNormal"/>
        <w:jc w:val="both"/>
      </w:pPr>
      <w:r>
        <w:t xml:space="preserve">(абзац первый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1A0464" w:rsidRDefault="001A0464" w:rsidP="001A0464">
      <w:pPr>
        <w:pStyle w:val="ConsPlusNormal"/>
        <w:ind w:firstLine="540"/>
        <w:jc w:val="both"/>
      </w:pPr>
      <w:r>
        <w:t>Указанный протокол направляется конкурсной комиссией организатору конкурса, который издает правовой акт о предоставлении СОНКО - победителям конкурса субсидии из краевого бюджета на реализацию программ (проектов).</w:t>
      </w:r>
    </w:p>
    <w:p w:rsidR="001A0464" w:rsidRDefault="001A0464" w:rsidP="001A0464">
      <w:pPr>
        <w:pStyle w:val="ConsPlusNormal"/>
        <w:ind w:firstLine="540"/>
        <w:jc w:val="both"/>
      </w:pPr>
      <w:r>
        <w:t>24(1). СОНКО-победители конкурса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субсидии.</w:t>
      </w:r>
    </w:p>
    <w:p w:rsidR="001A0464" w:rsidRDefault="001A0464" w:rsidP="001A0464">
      <w:pPr>
        <w:pStyle w:val="ConsPlusNormal"/>
        <w:jc w:val="both"/>
      </w:pPr>
      <w:r>
        <w:t xml:space="preserve">(часть 24(1) введена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  <w:r>
        <w:t>25. Срок проведения конкурса составляет не более 50 календарных дней со дня начала приема документов СОНКО, указанного в объявлении о проведении конкурса. Срок проведения конкурса может быть продлен организатором конкурса до 70 календарных дней.</w:t>
      </w:r>
    </w:p>
    <w:p w:rsidR="001A0464" w:rsidRDefault="001A0464" w:rsidP="001A0464">
      <w:pPr>
        <w:pStyle w:val="ConsPlusNormal"/>
        <w:jc w:val="both"/>
      </w:pPr>
      <w:r>
        <w:t xml:space="preserve">(часть 25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1A0464" w:rsidRDefault="001A0464" w:rsidP="001A0464">
      <w:pPr>
        <w:pStyle w:val="ConsPlusNormal"/>
        <w:ind w:firstLine="540"/>
        <w:jc w:val="both"/>
      </w:pPr>
      <w:r>
        <w:t>26. Протоколы конкурсной комиссии размещаются на официальном сайте исполнительных органов государственной власти Камчатского края в сети "Интернет" (www.kamchatka.gov.ru), в разделе "Исполнительная власть", на странице организатора конкурса не позднее 3-х рабочих дней со дня окончания заседания конкурсной комиссии.</w:t>
      </w:r>
    </w:p>
    <w:p w:rsidR="001A0464" w:rsidRDefault="001A0464" w:rsidP="001A0464">
      <w:pPr>
        <w:pStyle w:val="ConsPlusNormal"/>
        <w:jc w:val="both"/>
      </w:pPr>
      <w:r>
        <w:t xml:space="preserve">(часть 26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1A0464" w:rsidRDefault="001A0464" w:rsidP="001A0464">
      <w:pPr>
        <w:pStyle w:val="ConsPlusNormal"/>
        <w:ind w:firstLine="540"/>
        <w:jc w:val="both"/>
      </w:pPr>
      <w:r>
        <w:t>27. Документы, поступившие на конкурс от СОНКО, не возвращаются и не рецензируются.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jc w:val="right"/>
        <w:outlineLvl w:val="1"/>
      </w:pPr>
      <w:r>
        <w:t>Приложение</w:t>
      </w:r>
    </w:p>
    <w:p w:rsidR="001A0464" w:rsidRDefault="001A0464" w:rsidP="001A0464">
      <w:pPr>
        <w:pStyle w:val="ConsPlusNormal"/>
        <w:jc w:val="right"/>
      </w:pPr>
      <w:r>
        <w:t>к Порядку проведения конкурса</w:t>
      </w:r>
    </w:p>
    <w:p w:rsidR="001A0464" w:rsidRDefault="001A0464" w:rsidP="001A0464">
      <w:pPr>
        <w:pStyle w:val="ConsPlusNormal"/>
        <w:jc w:val="right"/>
      </w:pPr>
      <w:r>
        <w:t>на право получения социально</w:t>
      </w:r>
    </w:p>
    <w:p w:rsidR="001A0464" w:rsidRDefault="001A0464" w:rsidP="001A0464">
      <w:pPr>
        <w:pStyle w:val="ConsPlusNormal"/>
        <w:jc w:val="right"/>
      </w:pPr>
      <w:r>
        <w:t>ориентированными некоммерческими</w:t>
      </w:r>
    </w:p>
    <w:p w:rsidR="001A0464" w:rsidRDefault="001A0464" w:rsidP="001A0464">
      <w:pPr>
        <w:pStyle w:val="ConsPlusNormal"/>
        <w:jc w:val="right"/>
      </w:pPr>
      <w:r>
        <w:t>организациями в Камчатском крае</w:t>
      </w:r>
    </w:p>
    <w:p w:rsidR="001A0464" w:rsidRDefault="001A0464" w:rsidP="001A0464">
      <w:pPr>
        <w:pStyle w:val="ConsPlusNormal"/>
        <w:jc w:val="right"/>
      </w:pPr>
      <w:r>
        <w:t>субсидий на реализацию социально</w:t>
      </w:r>
    </w:p>
    <w:p w:rsidR="001A0464" w:rsidRDefault="001A0464" w:rsidP="001A0464">
      <w:pPr>
        <w:pStyle w:val="ConsPlusNormal"/>
        <w:jc w:val="right"/>
      </w:pPr>
      <w:r>
        <w:t>значимых программ (проектов)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nformat"/>
        <w:jc w:val="both"/>
      </w:pPr>
      <w:bookmarkStart w:id="7" w:name="P153"/>
      <w:bookmarkEnd w:id="7"/>
      <w:r>
        <w:t>Дата                           ____________________________________________</w:t>
      </w:r>
    </w:p>
    <w:p w:rsidR="001A0464" w:rsidRDefault="001A0464" w:rsidP="001A0464">
      <w:pPr>
        <w:pStyle w:val="ConsPlusNonformat"/>
        <w:jc w:val="both"/>
      </w:pPr>
      <w:r>
        <w:t xml:space="preserve">Исх. N                           </w:t>
      </w:r>
      <w:proofErr w:type="gramStart"/>
      <w:r>
        <w:t xml:space="preserve">   (</w:t>
      </w:r>
      <w:proofErr w:type="gramEnd"/>
      <w:r>
        <w:t>наименование конкурсной комиссии,</w:t>
      </w:r>
    </w:p>
    <w:p w:rsidR="001A0464" w:rsidRDefault="001A0464" w:rsidP="001A0464">
      <w:pPr>
        <w:pStyle w:val="ConsPlusNonformat"/>
        <w:jc w:val="both"/>
      </w:pPr>
      <w:r>
        <w:t xml:space="preserve">                               образованной правовым актом соответствующего</w:t>
      </w:r>
    </w:p>
    <w:p w:rsidR="001A0464" w:rsidRDefault="001A0464" w:rsidP="001A0464">
      <w:pPr>
        <w:pStyle w:val="ConsPlusNonformat"/>
        <w:jc w:val="both"/>
      </w:pPr>
      <w:r>
        <w:t xml:space="preserve">                                  исполнительного органа государственной</w:t>
      </w:r>
    </w:p>
    <w:p w:rsidR="001A0464" w:rsidRDefault="001A0464" w:rsidP="001A0464">
      <w:pPr>
        <w:pStyle w:val="ConsPlusNonformat"/>
        <w:jc w:val="both"/>
      </w:pPr>
      <w:r>
        <w:t xml:space="preserve">                                         </w:t>
      </w:r>
      <w:proofErr w:type="gramStart"/>
      <w:r>
        <w:t>власти  Камчатского</w:t>
      </w:r>
      <w:proofErr w:type="gramEnd"/>
      <w:r>
        <w:t xml:space="preserve"> края)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Title"/>
        <w:jc w:val="center"/>
      </w:pPr>
      <w:r>
        <w:t>ЗАЯВКА НА УЧАСТИЕ В КОНКУРСЕ НА ПРАВО ПОЛУЧЕНИЯ СОЦИАЛЬНО</w:t>
      </w:r>
    </w:p>
    <w:p w:rsidR="001A0464" w:rsidRDefault="001A0464" w:rsidP="001A0464">
      <w:pPr>
        <w:pStyle w:val="ConsPlusTitle"/>
        <w:jc w:val="center"/>
      </w:pPr>
      <w:r>
        <w:t>ОРИЕНТИРОВАННЫМИ НЕКОММЕРЧЕСКИМИ ОРГАНИЗАЦИЯМИ В КАМЧАТСКОМ</w:t>
      </w:r>
    </w:p>
    <w:p w:rsidR="001A0464" w:rsidRDefault="001A0464" w:rsidP="001A0464">
      <w:pPr>
        <w:pStyle w:val="ConsPlusTitle"/>
        <w:jc w:val="center"/>
      </w:pPr>
      <w:r>
        <w:lastRenderedPageBreak/>
        <w:t>КРАЕ СУБСИДИЙ НА РЕАЛИЗАЦИЮ СОЦИАЛЬНО ЗНАЧИМЫХ</w:t>
      </w:r>
    </w:p>
    <w:p w:rsidR="001A0464" w:rsidRDefault="001A0464" w:rsidP="001A0464">
      <w:pPr>
        <w:pStyle w:val="ConsPlusTitle"/>
        <w:jc w:val="center"/>
      </w:pPr>
      <w:r>
        <w:t>ПРОГРАММ (ПРОЕКТОВ)</w:t>
      </w:r>
    </w:p>
    <w:p w:rsidR="001A0464" w:rsidRDefault="001A0464" w:rsidP="001A0464">
      <w:pPr>
        <w:pStyle w:val="ConsPlusNormal"/>
        <w:jc w:val="center"/>
      </w:pPr>
      <w:r>
        <w:t>Список изменяющих документов</w:t>
      </w:r>
    </w:p>
    <w:p w:rsidR="001A0464" w:rsidRDefault="001A0464" w:rsidP="001A0464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1A0464" w:rsidRDefault="001A0464" w:rsidP="001A0464">
      <w:pPr>
        <w:pStyle w:val="ConsPlusNormal"/>
        <w:jc w:val="center"/>
      </w:pPr>
      <w:r>
        <w:t>Камчатского края от 02.02.2015 N 35-П)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  <w:r>
        <w:t>1. Титульный лист:</w:t>
      </w:r>
    </w:p>
    <w:p w:rsidR="001A0464" w:rsidRDefault="001A0464" w:rsidP="001A0464">
      <w:pPr>
        <w:pStyle w:val="ConsPlusNormal"/>
        <w:ind w:firstLine="540"/>
        <w:jc w:val="both"/>
      </w:pPr>
      <w:r>
        <w:t>1) наименование (полное и сокращенное) социально ориентированной некоммерческой организации с указанием организационно-правовой формы (согласно свидетельству о государственной регистрации);</w:t>
      </w:r>
    </w:p>
    <w:p w:rsidR="001A0464" w:rsidRDefault="001A0464" w:rsidP="001A0464">
      <w:pPr>
        <w:pStyle w:val="ConsPlusNormal"/>
        <w:ind w:firstLine="540"/>
        <w:jc w:val="both"/>
      </w:pPr>
      <w:r>
        <w:t>2) наименование социально значимой программы (проекта) (далее - программа (проект).</w:t>
      </w:r>
    </w:p>
    <w:p w:rsidR="001A0464" w:rsidRDefault="001A0464" w:rsidP="001A0464">
      <w:pPr>
        <w:pStyle w:val="ConsPlusNormal"/>
        <w:ind w:firstLine="540"/>
        <w:jc w:val="both"/>
      </w:pPr>
      <w:r>
        <w:t>2. Лист второй "Контактная информация":</w:t>
      </w:r>
    </w:p>
    <w:p w:rsidR="001A0464" w:rsidRDefault="001A0464" w:rsidP="001A0464">
      <w:pPr>
        <w:pStyle w:val="ConsPlusNormal"/>
        <w:ind w:firstLine="540"/>
        <w:jc w:val="both"/>
      </w:pPr>
      <w:r>
        <w:t>1) почтовый (с индексом) адрес;</w:t>
      </w:r>
    </w:p>
    <w:p w:rsidR="001A0464" w:rsidRDefault="001A0464" w:rsidP="001A0464">
      <w:pPr>
        <w:pStyle w:val="ConsPlusNormal"/>
        <w:ind w:firstLine="540"/>
        <w:jc w:val="both"/>
      </w:pPr>
      <w:r>
        <w:t>2) номер телефона, факса (с кодом населенного пункта);</w:t>
      </w:r>
    </w:p>
    <w:p w:rsidR="001A0464" w:rsidRDefault="001A0464" w:rsidP="001A0464">
      <w:pPr>
        <w:pStyle w:val="ConsPlusNormal"/>
        <w:ind w:firstLine="540"/>
        <w:jc w:val="both"/>
      </w:pPr>
      <w:r>
        <w:t>3) адрес электронной почты (при наличии);</w:t>
      </w:r>
    </w:p>
    <w:p w:rsidR="001A0464" w:rsidRDefault="001A0464" w:rsidP="001A0464">
      <w:pPr>
        <w:pStyle w:val="ConsPlusNormal"/>
        <w:ind w:firstLine="540"/>
        <w:jc w:val="both"/>
      </w:pPr>
      <w:r>
        <w:t>4) фамилия, имя, отчество (при наличии) руководителя социально ориентированной некоммерческой организации, телефон (с кодом населенного пункта);</w:t>
      </w:r>
    </w:p>
    <w:p w:rsidR="001A0464" w:rsidRDefault="001A0464" w:rsidP="001A0464">
      <w:pPr>
        <w:pStyle w:val="ConsPlusNormal"/>
        <w:ind w:firstLine="540"/>
        <w:jc w:val="both"/>
      </w:pPr>
      <w:r>
        <w:t>5) фамилия, имя, отчество (при наличии) главного бухгалтера (бухгалтера), телефон (с кодом населенного пункта). При отсутствии главного бухгалтера - указать "отсутствует";</w:t>
      </w:r>
    </w:p>
    <w:p w:rsidR="001A0464" w:rsidRDefault="001A0464" w:rsidP="001A0464">
      <w:pPr>
        <w:pStyle w:val="ConsPlusNormal"/>
        <w:ind w:firstLine="540"/>
        <w:jc w:val="both"/>
      </w:pPr>
      <w:r>
        <w:t>6) реквизиты социально ориентированной некоммерческой организации;</w:t>
      </w:r>
    </w:p>
    <w:p w:rsidR="001A0464" w:rsidRDefault="001A0464" w:rsidP="001A0464">
      <w:pPr>
        <w:pStyle w:val="ConsPlusNormal"/>
        <w:ind w:firstLine="540"/>
        <w:jc w:val="both"/>
      </w:pPr>
      <w:r>
        <w:t>7) банковские реквизиты.</w:t>
      </w:r>
    </w:p>
    <w:p w:rsidR="001A0464" w:rsidRDefault="001A0464" w:rsidP="001A0464">
      <w:pPr>
        <w:pStyle w:val="ConsPlusNormal"/>
        <w:ind w:firstLine="540"/>
        <w:jc w:val="both"/>
      </w:pPr>
      <w:r>
        <w:t>3. Лист третий "Краткая информация о деятельности социально ориентированной некоммерческой организации с момента создания" &lt;*&gt;.</w:t>
      </w:r>
    </w:p>
    <w:p w:rsidR="001A0464" w:rsidRDefault="001A0464" w:rsidP="001A0464">
      <w:pPr>
        <w:pStyle w:val="ConsPlusNormal"/>
        <w:ind w:firstLine="540"/>
        <w:jc w:val="both"/>
      </w:pPr>
      <w:r>
        <w:t>4. Лист четвертый "Описание программы (проекта) социально ориентированной некоммерческой организации" &lt;**&gt;:</w:t>
      </w:r>
    </w:p>
    <w:p w:rsidR="001A0464" w:rsidRDefault="001A0464" w:rsidP="001A0464">
      <w:pPr>
        <w:pStyle w:val="ConsPlusNormal"/>
        <w:ind w:firstLine="540"/>
        <w:jc w:val="both"/>
      </w:pPr>
      <w:r>
        <w:t>1) наименование программы (проекта);</w:t>
      </w:r>
    </w:p>
    <w:p w:rsidR="001A0464" w:rsidRDefault="001A0464" w:rsidP="001A0464">
      <w:pPr>
        <w:sectPr w:rsidR="001A0464" w:rsidSect="00F95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464" w:rsidRDefault="001A0464" w:rsidP="001A0464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979"/>
        <w:gridCol w:w="1838"/>
      </w:tblGrid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N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Тематика программы (проекта)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Отметить знаком "V"</w:t>
            </w: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Профилактика социального сиротства, поддержка материнства и детства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Развитие дополнительного образования, научно-технического и художественного творчества детей и молодежи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Развитие историко-краеведческой, патриотической и экологической деятельности детей и молодежи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Развитие центров военно-патриотического воспитания и подготовка граждан к военной службе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Развитие массового спорта, пропаганда здорового образа жизни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Повышение качества жизни людей пожилого возраста, социальная адаптация инвалидов и членов их семей, поддержка семей с детьми, сопровождение инвалидов при трудоустройстве, адаптация и закрепление на рабочих местах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Содействие в трудоустройстве безработных граждан, относящихся к категории лиц, испытывающих трудности в поиске работы, на созданные для них рабочие места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 xml:space="preserve">Участие представителей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конференциях; осуществление деятельности в сфере духовно-нравственного и эстетического воспитания, создание и распространение лучших образцов культуры и </w:t>
            </w:r>
            <w:r>
              <w:lastRenderedPageBreak/>
              <w:t>искусства, приобщение различных категорий граждан к культурным ценностям, популяризация творчества выдающихся деятелей культуры Камчатского края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</w:tcPr>
          <w:p w:rsidR="001A0464" w:rsidRDefault="001A0464" w:rsidP="00C56C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Участие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</w:t>
            </w:r>
          </w:p>
        </w:tc>
        <w:tc>
          <w:tcPr>
            <w:tcW w:w="1838" w:type="dxa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  <w:vMerge w:val="restart"/>
          </w:tcPr>
          <w:p w:rsidR="001A0464" w:rsidRDefault="001A0464" w:rsidP="00C56C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Иная тематика программы (проекта)</w:t>
            </w:r>
          </w:p>
        </w:tc>
        <w:tc>
          <w:tcPr>
            <w:tcW w:w="1838" w:type="dxa"/>
            <w:vMerge w:val="restart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710" w:type="dxa"/>
            <w:vMerge/>
          </w:tcPr>
          <w:p w:rsidR="001A0464" w:rsidRDefault="001A0464" w:rsidP="00C56CF8"/>
        </w:tc>
        <w:tc>
          <w:tcPr>
            <w:tcW w:w="6979" w:type="dxa"/>
          </w:tcPr>
          <w:p w:rsidR="001A0464" w:rsidRDefault="001A0464" w:rsidP="00C56CF8">
            <w:pPr>
              <w:pStyle w:val="ConsPlusNormal"/>
            </w:pPr>
            <w:r>
              <w:t>(указать тематику программы (проекта)</w:t>
            </w:r>
          </w:p>
        </w:tc>
        <w:tc>
          <w:tcPr>
            <w:tcW w:w="1838" w:type="dxa"/>
            <w:vMerge/>
          </w:tcPr>
          <w:p w:rsidR="001A0464" w:rsidRDefault="001A0464" w:rsidP="00C56CF8"/>
        </w:tc>
      </w:tr>
    </w:tbl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  <w:r>
        <w:t>3) аннотация программы (проекта);</w:t>
      </w:r>
    </w:p>
    <w:p w:rsidR="001A0464" w:rsidRDefault="001A0464" w:rsidP="001A0464">
      <w:pPr>
        <w:pStyle w:val="ConsPlusNormal"/>
        <w:ind w:firstLine="540"/>
        <w:jc w:val="both"/>
      </w:pPr>
      <w:r>
        <w:t>4) период реализации программы (проекта), на который необходима финансовая поддержка;</w:t>
      </w:r>
    </w:p>
    <w:p w:rsidR="001A0464" w:rsidRDefault="001A0464" w:rsidP="001A0464">
      <w:pPr>
        <w:pStyle w:val="ConsPlusNormal"/>
        <w:ind w:firstLine="540"/>
        <w:jc w:val="both"/>
      </w:pPr>
      <w:r>
        <w:t>5) предполагаемые затраты на период реализации программы (проекта), на который необходима финансовая поддержка, с указанием размера долевого финансирования социально ориентированной некоммерческой организацией программы (проекта) в виде денежного вклада либо эквивалента в виде добровольческого труда и (или) использования материально-технических ресурсов социально ориентированной некоммерческой организации и организаций-партнеров программы (проекта);</w:t>
      </w:r>
    </w:p>
    <w:p w:rsidR="001A0464" w:rsidRDefault="001A0464" w:rsidP="001A0464">
      <w:pPr>
        <w:pStyle w:val="ConsPlusNormal"/>
        <w:ind w:firstLine="540"/>
        <w:jc w:val="both"/>
      </w:pPr>
      <w:r>
        <w:t xml:space="preserve">6) описание соответствия программы (проекта) каждому из критериев, установленному в соответствии с </w:t>
      </w:r>
      <w:hyperlink w:anchor="P113" w:history="1">
        <w:r>
          <w:rPr>
            <w:color w:val="0000FF"/>
          </w:rPr>
          <w:t>частями 17</w:t>
        </w:r>
      </w:hyperlink>
      <w:r>
        <w:t xml:space="preserve"> и </w:t>
      </w:r>
      <w:hyperlink w:anchor="P118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1A0464" w:rsidRDefault="001A0464" w:rsidP="001A0464">
      <w:pPr>
        <w:pStyle w:val="ConsPlusNormal"/>
        <w:ind w:firstLine="540"/>
        <w:jc w:val="both"/>
      </w:pPr>
      <w:r>
        <w:t>5. Смета расходов на период реализации программы (проекта), на который необходима финансовая поддержка (составляется с учетом собственных и привлеченных средств):</w:t>
      </w:r>
    </w:p>
    <w:p w:rsidR="001A0464" w:rsidRDefault="001A0464" w:rsidP="001A0464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1"/>
        <w:gridCol w:w="1114"/>
        <w:gridCol w:w="2041"/>
        <w:gridCol w:w="3118"/>
        <w:gridCol w:w="1814"/>
      </w:tblGrid>
      <w:tr w:rsidR="001A0464" w:rsidTr="00C56CF8">
        <w:tc>
          <w:tcPr>
            <w:tcW w:w="680" w:type="dxa"/>
            <w:vMerge w:val="restart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N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  <w:vMerge w:val="restart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Наименование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расходов</w:t>
            </w:r>
          </w:p>
        </w:tc>
        <w:tc>
          <w:tcPr>
            <w:tcW w:w="1114" w:type="dxa"/>
            <w:vMerge w:val="restart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Всего,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159" w:type="dxa"/>
            <w:gridSpan w:val="2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814" w:type="dxa"/>
            <w:vMerge w:val="restart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Обоснование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расходов</w:t>
            </w:r>
          </w:p>
        </w:tc>
      </w:tr>
      <w:tr w:rsidR="001A0464" w:rsidTr="00C56CF8">
        <w:tc>
          <w:tcPr>
            <w:tcW w:w="680" w:type="dxa"/>
            <w:vMerge/>
          </w:tcPr>
          <w:p w:rsidR="001A0464" w:rsidRDefault="001A0464" w:rsidP="00C56CF8"/>
        </w:tc>
        <w:tc>
          <w:tcPr>
            <w:tcW w:w="1871" w:type="dxa"/>
            <w:vMerge/>
          </w:tcPr>
          <w:p w:rsidR="001A0464" w:rsidRDefault="001A0464" w:rsidP="00C56CF8"/>
        </w:tc>
        <w:tc>
          <w:tcPr>
            <w:tcW w:w="1114" w:type="dxa"/>
            <w:vMerge/>
          </w:tcPr>
          <w:p w:rsidR="001A0464" w:rsidRDefault="001A0464" w:rsidP="00C56CF8"/>
        </w:tc>
        <w:tc>
          <w:tcPr>
            <w:tcW w:w="2041" w:type="dxa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Запрашиваемые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средства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3118" w:type="dxa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Привлеченные средства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(собственные,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организаций - партнеров,</w:t>
            </w:r>
          </w:p>
          <w:p w:rsidR="001A0464" w:rsidRDefault="001A0464" w:rsidP="00C56CF8">
            <w:pPr>
              <w:pStyle w:val="ConsPlusNormal"/>
              <w:jc w:val="center"/>
            </w:pPr>
            <w:r>
              <w:t>спонсорские), руб.</w:t>
            </w:r>
          </w:p>
        </w:tc>
        <w:tc>
          <w:tcPr>
            <w:tcW w:w="1814" w:type="dxa"/>
            <w:vMerge/>
          </w:tcPr>
          <w:p w:rsidR="001A0464" w:rsidRDefault="001A0464" w:rsidP="00C56CF8"/>
        </w:tc>
      </w:tr>
      <w:tr w:rsidR="001A0464" w:rsidTr="00C56CF8">
        <w:tc>
          <w:tcPr>
            <w:tcW w:w="680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</w:tr>
      <w:tr w:rsidR="001A0464" w:rsidTr="00C56CF8">
        <w:tc>
          <w:tcPr>
            <w:tcW w:w="680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A0464" w:rsidRDefault="001A0464" w:rsidP="00C56CF8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14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A0464" w:rsidRDefault="001A0464" w:rsidP="00C56CF8">
            <w:pPr>
              <w:pStyle w:val="ConsPlusNormal"/>
            </w:pPr>
          </w:p>
        </w:tc>
      </w:tr>
    </w:tbl>
    <w:p w:rsidR="001A0464" w:rsidRDefault="001A0464" w:rsidP="001A0464">
      <w:pPr>
        <w:sectPr w:rsidR="001A0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nformat"/>
        <w:jc w:val="both"/>
      </w:pPr>
      <w:r>
        <w:t>Руководитель</w:t>
      </w:r>
    </w:p>
    <w:p w:rsidR="001A0464" w:rsidRDefault="001A0464" w:rsidP="001A0464">
      <w:pPr>
        <w:pStyle w:val="ConsPlusNonformat"/>
        <w:jc w:val="both"/>
      </w:pPr>
      <w:r>
        <w:t>социально ориентированной</w:t>
      </w:r>
    </w:p>
    <w:p w:rsidR="001A0464" w:rsidRDefault="001A0464" w:rsidP="001A0464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1A0464" w:rsidRDefault="001A0464" w:rsidP="001A0464">
      <w:pPr>
        <w:pStyle w:val="ConsPlusNonformat"/>
        <w:jc w:val="both"/>
      </w:pPr>
      <w:r>
        <w:t xml:space="preserve">(полное наименование </w:t>
      </w:r>
      <w:proofErr w:type="gramStart"/>
      <w:r>
        <w:t xml:space="preserve">должности)   </w:t>
      </w:r>
      <w:proofErr w:type="gramEnd"/>
      <w:r>
        <w:t xml:space="preserve">  (дата, подпись)             (Ф.И.О.)</w:t>
      </w:r>
    </w:p>
    <w:p w:rsidR="001A0464" w:rsidRDefault="001A0464" w:rsidP="001A0464">
      <w:pPr>
        <w:pStyle w:val="ConsPlusNonformat"/>
        <w:jc w:val="both"/>
      </w:pPr>
    </w:p>
    <w:p w:rsidR="001A0464" w:rsidRDefault="001A0464" w:rsidP="001A0464">
      <w:pPr>
        <w:pStyle w:val="ConsPlusNonformat"/>
        <w:jc w:val="both"/>
      </w:pPr>
      <w:r>
        <w:t>Главный бухгалтер</w:t>
      </w:r>
    </w:p>
    <w:p w:rsidR="001A0464" w:rsidRDefault="001A0464" w:rsidP="001A0464">
      <w:pPr>
        <w:pStyle w:val="ConsPlusNonformat"/>
        <w:jc w:val="both"/>
      </w:pPr>
      <w:r>
        <w:t>(бухгалтер) социально ориентированной</w:t>
      </w:r>
    </w:p>
    <w:p w:rsidR="001A0464" w:rsidRDefault="001A0464" w:rsidP="001A0464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1A0464" w:rsidRDefault="001A0464" w:rsidP="001A0464">
      <w:pPr>
        <w:pStyle w:val="ConsPlusNonformat"/>
        <w:jc w:val="both"/>
      </w:pPr>
      <w:r>
        <w:t xml:space="preserve">(полное наименование </w:t>
      </w:r>
      <w:proofErr w:type="gramStart"/>
      <w:r>
        <w:t xml:space="preserve">должности)   </w:t>
      </w:r>
      <w:proofErr w:type="gramEnd"/>
      <w:r>
        <w:t xml:space="preserve">  (дата, подпись)             (Ф.И.О.)</w:t>
      </w:r>
    </w:p>
    <w:p w:rsidR="001A0464" w:rsidRDefault="001A0464" w:rsidP="001A0464">
      <w:pPr>
        <w:pStyle w:val="ConsPlusNonformat"/>
        <w:jc w:val="both"/>
      </w:pPr>
      <w:r>
        <w:t>Место печати</w:t>
      </w:r>
    </w:p>
    <w:p w:rsidR="001A0464" w:rsidRDefault="001A0464" w:rsidP="001A0464">
      <w:pPr>
        <w:pStyle w:val="ConsPlusNormal"/>
        <w:ind w:firstLine="540"/>
        <w:jc w:val="both"/>
      </w:pPr>
    </w:p>
    <w:p w:rsidR="001A0464" w:rsidRDefault="001A0464" w:rsidP="001A0464">
      <w:pPr>
        <w:pStyle w:val="ConsPlusNormal"/>
        <w:ind w:firstLine="540"/>
        <w:jc w:val="both"/>
      </w:pPr>
      <w:r>
        <w:t>&lt;*&gt; краткая информация о деятельности социально ориентированной некоммерческой организации с момента создания может быть представлена на большем количестве листов;</w:t>
      </w:r>
    </w:p>
    <w:p w:rsidR="001A0464" w:rsidRDefault="001A0464" w:rsidP="001A0464">
      <w:pPr>
        <w:pStyle w:val="ConsPlusNormal"/>
        <w:ind w:firstLine="540"/>
        <w:jc w:val="both"/>
      </w:pPr>
      <w:r>
        <w:t>&lt;**&gt; описание программы (проекта) социально ориентированной некоммерческой организации может быть представлено на большем количестве листов.</w:t>
      </w:r>
    </w:p>
    <w:p w:rsidR="001A0464" w:rsidRDefault="001A0464" w:rsidP="001A0464">
      <w:pPr>
        <w:pStyle w:val="ConsPlusNormal"/>
        <w:ind w:firstLine="540"/>
        <w:jc w:val="both"/>
      </w:pPr>
    </w:p>
    <w:p w:rsidR="009641CD" w:rsidRDefault="009641CD">
      <w:bookmarkStart w:id="8" w:name="_GoBack"/>
      <w:bookmarkEnd w:id="8"/>
    </w:p>
    <w:sectPr w:rsidR="0096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73"/>
    <w:rsid w:val="001A0464"/>
    <w:rsid w:val="00917873"/>
    <w:rsid w:val="009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B28D9-2FE4-4A37-9A25-9648C57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46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A04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046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2583869E7752333BFAE8CDA5BF61527EE5B980EE6B4155E5DD537A45F1F7D559CEA1759D4F1331FE1A1733H0n4E" TargetMode="External"/><Relationship Id="rId18" Type="http://schemas.openxmlformats.org/officeDocument/2006/relationships/hyperlink" Target="consultantplus://offline/ref=172583869E7752333BFAE8CDA5BF61527EE5B980EE6B4353E6DD537A45F1F7D559CEA1759D4F1331FE1A133BH0n4E" TargetMode="External"/><Relationship Id="rId26" Type="http://schemas.openxmlformats.org/officeDocument/2006/relationships/hyperlink" Target="consultantplus://offline/ref=172583869E7752333BFAE8CDA5BF61527EE5B980EE6C4C54E3D7537A45F1F7D559CEA1759D4F1331FE1A173AH0n2E" TargetMode="External"/><Relationship Id="rId21" Type="http://schemas.openxmlformats.org/officeDocument/2006/relationships/hyperlink" Target="consultantplus://offline/ref=172583869E7752333BFAE8CDA5BF61527EE5B980EE6C4C54E3D7537A45F1F7D559CEA1759D4F1331FE1A173AH0n4E" TargetMode="External"/><Relationship Id="rId34" Type="http://schemas.openxmlformats.org/officeDocument/2006/relationships/hyperlink" Target="consultantplus://offline/ref=172583869E7752333BFAE8CDA5BF61527EE5B980EE6B475FE6DE537A45F1F7D559CEA1759D4F1331FE1A173BH0nFE" TargetMode="External"/><Relationship Id="rId7" Type="http://schemas.openxmlformats.org/officeDocument/2006/relationships/hyperlink" Target="consultantplus://offline/ref=172583869E7752333BFAE8CDA5BF61527EE5B980EE6B475FE6DE537A45F1F7D559CEA1759D4F1331FE1A173BH0n2E" TargetMode="External"/><Relationship Id="rId12" Type="http://schemas.openxmlformats.org/officeDocument/2006/relationships/hyperlink" Target="consultantplus://offline/ref=172583869E7752333BFAF6C0B3D33D5679E7EF84EE664E00BD8A552D1AA1F180198EA720DDH0nEE" TargetMode="External"/><Relationship Id="rId17" Type="http://schemas.openxmlformats.org/officeDocument/2006/relationships/hyperlink" Target="consultantplus://offline/ref=172583869E7752333BFAE8CDA5BF61527EE5B980EE6B4050E0D7537A45F1F7D559CEA1759D4F1331FE1A153BH0nEE" TargetMode="External"/><Relationship Id="rId25" Type="http://schemas.openxmlformats.org/officeDocument/2006/relationships/hyperlink" Target="consultantplus://offline/ref=172583869E7752333BFAE8CDA5BF61527EE5B980EE6B475FE6DE537A45F1F7D559CEA1759D4F1331FE1A173BH0n1E" TargetMode="External"/><Relationship Id="rId33" Type="http://schemas.openxmlformats.org/officeDocument/2006/relationships/hyperlink" Target="consultantplus://offline/ref=172583869E7752333BFAE8CDA5BF61527EE5B980EE6C4C54E3D7537A45F1F7D559CEA1759D4F1331FE1A1739H0n7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2583869E7752333BFAE8CDA5BF61527EE5B980EE6C4C54E3D7537A45F1F7D559CEA1759D4F1331FE1A173BH0nEE" TargetMode="External"/><Relationship Id="rId20" Type="http://schemas.openxmlformats.org/officeDocument/2006/relationships/hyperlink" Target="consultantplus://offline/ref=172583869E7752333BFAE8CDA5BF61527EE5B980EE6C4155E5D6537A45F1F7D559CEA1759D4F1331FE1A173BH0nFE" TargetMode="External"/><Relationship Id="rId29" Type="http://schemas.openxmlformats.org/officeDocument/2006/relationships/hyperlink" Target="consultantplus://offline/ref=172583869E7752333BFAE8CDA5BF61527EE5B980EE6B4D52E6DC537A45F1F7D559CEA1759D4F1331FE1A173BH0n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2583869E7752333BFAE8CDA5BF61527EE5B980EE6C4C54E3D7537A45F1F7D559CEA1759D4F1331FE1A173BH0nFE" TargetMode="External"/><Relationship Id="rId11" Type="http://schemas.openxmlformats.org/officeDocument/2006/relationships/hyperlink" Target="consultantplus://offline/ref=172583869E7752333BFAE8CDA5BF61527EE5B980EE6B4155E5DD537A45F1F7D559CEA1759D4F1331FE1A1733H0n4E" TargetMode="External"/><Relationship Id="rId24" Type="http://schemas.openxmlformats.org/officeDocument/2006/relationships/hyperlink" Target="consultantplus://offline/ref=172583869E7752333BFAE8CDA5BF61527EE5B980EE6B4C57E8DA537A45F1F7D559CEA1759D4F1331FE1A173BH0n0E" TargetMode="External"/><Relationship Id="rId32" Type="http://schemas.openxmlformats.org/officeDocument/2006/relationships/hyperlink" Target="consultantplus://offline/ref=172583869E7752333BFAE8CDA5BF61527EE5B980EE6B475FE6DE537A45F1F7D559CEA1759D4F1331FE1A173BH0n0E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72583869E7752333BFAE8CDA5BF61527EE5B980EE6C4353E4DF537A45F1F7D559CEA1759D4F1331FE1A173BH0n2E" TargetMode="External"/><Relationship Id="rId15" Type="http://schemas.openxmlformats.org/officeDocument/2006/relationships/hyperlink" Target="consultantplus://offline/ref=172583869E7752333BFAE8CDA5BF61527EE5B980EE6C4C54E3D7537A45F1F7D559CEA1759D4F1331FE1A173BH0nEE" TargetMode="External"/><Relationship Id="rId23" Type="http://schemas.openxmlformats.org/officeDocument/2006/relationships/hyperlink" Target="consultantplus://offline/ref=172583869E7752333BFAE8CDA5BF61527EE5B980EE6B4D52E6DC537A45F1F7D559CEA1759D4F1331FE1A173BH0nFE" TargetMode="External"/><Relationship Id="rId28" Type="http://schemas.openxmlformats.org/officeDocument/2006/relationships/hyperlink" Target="consultantplus://offline/ref=172583869E7752333BFAE8CDA5BF61527EE5B980EE6C4C54E3D7537A45F1F7D559CEA1759D4F1331FE1A173AH0nFE" TargetMode="External"/><Relationship Id="rId36" Type="http://schemas.openxmlformats.org/officeDocument/2006/relationships/hyperlink" Target="consultantplus://offline/ref=172583869E7752333BFAE8CDA5BF61527EE5B980EE6C4C54E3D7537A45F1F7D559CEA1759D4F1331FE1A1739H0n4E" TargetMode="External"/><Relationship Id="rId10" Type="http://schemas.openxmlformats.org/officeDocument/2006/relationships/hyperlink" Target="consultantplus://offline/ref=172583869E7752333BFAF6C0B3D33D5679E7EF84EE664E00BD8A552D1AA1F180198EA720DDH0nEE" TargetMode="External"/><Relationship Id="rId19" Type="http://schemas.openxmlformats.org/officeDocument/2006/relationships/hyperlink" Target="consultantplus://offline/ref=172583869E7752333BFAE8CDA5BF61527EE5B980EE6B4252E4DF537A45F1F7D559CEA1759D4F1331FD1F1E3BH0n2E" TargetMode="External"/><Relationship Id="rId31" Type="http://schemas.openxmlformats.org/officeDocument/2006/relationships/hyperlink" Target="consultantplus://offline/ref=172583869E7752333BFAE8CDA5BF61527EE5B980EE6C4353E4DF537A45F1F7D559CEA1759D4F1331FE1A173BH0n2E" TargetMode="External"/><Relationship Id="rId4" Type="http://schemas.openxmlformats.org/officeDocument/2006/relationships/hyperlink" Target="consultantplus://offline/ref=172583869E7752333BFAE8CDA5BF61527EE5B980EE6C4155E5D6537A45F1F7D559CEA1759D4F1331FE1A173BH0nFE" TargetMode="External"/><Relationship Id="rId9" Type="http://schemas.openxmlformats.org/officeDocument/2006/relationships/hyperlink" Target="consultantplus://offline/ref=172583869E7752333BFAE8CDA5BF61527EE5B980EE6B4D52E6DC537A45F1F7D559CEA1759D4F1331FE1A173BH0n0E" TargetMode="External"/><Relationship Id="rId14" Type="http://schemas.openxmlformats.org/officeDocument/2006/relationships/hyperlink" Target="consultantplus://offline/ref=172583869E7752333BFAE8CDA5BF61527EE5B980EE6C4C54E3D7537A45F1F7D559CEA1759D4F1331FE1A173BH0nEE" TargetMode="External"/><Relationship Id="rId22" Type="http://schemas.openxmlformats.org/officeDocument/2006/relationships/hyperlink" Target="consultantplus://offline/ref=172583869E7752333BFAE8CDA5BF61527EE5B980EE6B4050E3DD537A45F1F7D559CEA1759D4F1331FE1A173AH0n6E" TargetMode="External"/><Relationship Id="rId27" Type="http://schemas.openxmlformats.org/officeDocument/2006/relationships/hyperlink" Target="consultantplus://offline/ref=172583869E7752333BFAE8CDA5BF61527EE5B980EE6C4C54E3D7537A45F1F7D559CEA1759D4F1331FE1A173AH0n1E" TargetMode="External"/><Relationship Id="rId30" Type="http://schemas.openxmlformats.org/officeDocument/2006/relationships/hyperlink" Target="consultantplus://offline/ref=172583869E7752333BFAE8CDA5BF61527EE5B980EE6B4D52E6DC537A45F1F7D559CEA1759D4F1331FE1A173BH0nEE" TargetMode="External"/><Relationship Id="rId35" Type="http://schemas.openxmlformats.org/officeDocument/2006/relationships/hyperlink" Target="consultantplus://offline/ref=172583869E7752333BFAE8CDA5BF61527EE5B980EE6B475FE6DE537A45F1F7D559CEA1759D4F1331FE1A173BH0nEE" TargetMode="External"/><Relationship Id="rId8" Type="http://schemas.openxmlformats.org/officeDocument/2006/relationships/hyperlink" Target="consultantplus://offline/ref=172583869E7752333BFAE8CDA5BF61527EE5B980EE6B4050E3DD537A45F1F7D559CEA1759D4F1331FE1A173AH0n7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3797</Words>
  <Characters>21644</Characters>
  <Application>Microsoft Office Word</Application>
  <DocSecurity>0</DocSecurity>
  <Lines>180</Lines>
  <Paragraphs>50</Paragraphs>
  <ScaleCrop>false</ScaleCrop>
  <Company/>
  <LinksUpToDate>false</LinksUpToDate>
  <CharactersWithSpaces>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2</cp:revision>
  <dcterms:created xsi:type="dcterms:W3CDTF">2016-12-01T04:44:00Z</dcterms:created>
  <dcterms:modified xsi:type="dcterms:W3CDTF">2016-12-01T04:44:00Z</dcterms:modified>
</cp:coreProperties>
</file>