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0" w:rsidRDefault="009D5F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5FB0" w:rsidRDefault="009D5FB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5F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5FB0" w:rsidRDefault="009D5FB0">
            <w:pPr>
              <w:pStyle w:val="ConsPlusNormal"/>
            </w:pPr>
            <w:r>
              <w:t>29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5FB0" w:rsidRDefault="009D5FB0">
            <w:pPr>
              <w:pStyle w:val="ConsPlusNormal"/>
              <w:jc w:val="right"/>
            </w:pPr>
            <w:r>
              <w:t>N 561</w:t>
            </w:r>
          </w:p>
        </w:tc>
      </w:tr>
    </w:tbl>
    <w:p w:rsidR="009D5FB0" w:rsidRDefault="009D5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Title"/>
        <w:jc w:val="center"/>
      </w:pPr>
      <w:r>
        <w:t>КАМЧАТСКИЙ КРАЙ</w:t>
      </w:r>
    </w:p>
    <w:p w:rsidR="009D5FB0" w:rsidRDefault="009D5FB0">
      <w:pPr>
        <w:pStyle w:val="ConsPlusTitle"/>
        <w:jc w:val="center"/>
      </w:pPr>
    </w:p>
    <w:p w:rsidR="009D5FB0" w:rsidRDefault="009D5FB0">
      <w:pPr>
        <w:pStyle w:val="ConsPlusTitle"/>
        <w:jc w:val="center"/>
      </w:pPr>
      <w:r>
        <w:t>ЗАКОН</w:t>
      </w:r>
    </w:p>
    <w:p w:rsidR="009D5FB0" w:rsidRDefault="009D5FB0">
      <w:pPr>
        <w:pStyle w:val="ConsPlusTitle"/>
        <w:jc w:val="center"/>
      </w:pPr>
    </w:p>
    <w:p w:rsidR="009D5FB0" w:rsidRDefault="009D5FB0">
      <w:pPr>
        <w:pStyle w:val="ConsPlusTitle"/>
        <w:jc w:val="center"/>
      </w:pPr>
      <w:r>
        <w:t>О ГАРАНТИЯХ И КОМПЕНСАЦИЯХ ДЛЯ ЛИЦ,</w:t>
      </w:r>
    </w:p>
    <w:p w:rsidR="009D5FB0" w:rsidRDefault="009D5FB0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КАМЧАТСКОМ КРАЕ И РАБОТАЮЩИХ</w:t>
      </w:r>
    </w:p>
    <w:p w:rsidR="009D5FB0" w:rsidRDefault="009D5FB0">
      <w:pPr>
        <w:pStyle w:val="ConsPlusTitle"/>
        <w:jc w:val="center"/>
      </w:pPr>
      <w:r>
        <w:t>В ГОСУДАРСТВЕННЫХ ОРГАНАХ КАМЧАТСКОГО КРАЯ,</w:t>
      </w:r>
    </w:p>
    <w:p w:rsidR="009D5FB0" w:rsidRDefault="009D5FB0">
      <w:pPr>
        <w:pStyle w:val="ConsPlusTitle"/>
        <w:jc w:val="center"/>
      </w:pPr>
      <w:r>
        <w:t xml:space="preserve">КРАЕВЫХ ГОСУДАРСТВЕННЫХ </w:t>
      </w:r>
      <w:proofErr w:type="gramStart"/>
      <w:r>
        <w:t>УЧРЕЖДЕНИЯХ</w:t>
      </w:r>
      <w:proofErr w:type="gramEnd"/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9D5FB0" w:rsidRDefault="009D5FB0">
      <w:pPr>
        <w:pStyle w:val="ConsPlusNormal"/>
        <w:jc w:val="right"/>
      </w:pPr>
      <w:r>
        <w:t>Законодательного Собрания</w:t>
      </w:r>
    </w:p>
    <w:p w:rsidR="009D5FB0" w:rsidRDefault="009D5FB0">
      <w:pPr>
        <w:pStyle w:val="ConsPlusNormal"/>
        <w:jc w:val="right"/>
      </w:pPr>
      <w:r>
        <w:t>Камчатского края</w:t>
      </w:r>
    </w:p>
    <w:p w:rsidR="009D5FB0" w:rsidRDefault="009D5FB0">
      <w:pPr>
        <w:pStyle w:val="ConsPlusNormal"/>
        <w:jc w:val="right"/>
      </w:pPr>
      <w:r>
        <w:t>19 декабря 2014 года N 928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1. Общие положения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1. Настоящим Законом регулируются отношения, связанные с предоставлением гарантий и компенсаций лицам, проживающим в Камчатском крае и работающим в государственных органах Камчатского края, краевых государственных учреждениях (далее - работники).</w:t>
      </w:r>
    </w:p>
    <w:p w:rsidR="009D5FB0" w:rsidRDefault="009D5FB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Положения </w:t>
      </w:r>
      <w:hyperlink w:anchor="P29" w:history="1">
        <w:r>
          <w:rPr>
            <w:color w:val="0000FF"/>
          </w:rPr>
          <w:t>частей 1</w:t>
        </w:r>
      </w:hyperlink>
      <w:r>
        <w:t xml:space="preserve"> и </w:t>
      </w:r>
      <w:hyperlink w:anchor="P30" w:history="1">
        <w:r>
          <w:rPr>
            <w:color w:val="0000FF"/>
          </w:rPr>
          <w:t>2 статьи 3</w:t>
        </w:r>
      </w:hyperlink>
      <w:r>
        <w:t xml:space="preserve"> настоящего Закона распространяются также на отдельные категории лиц, проживающих в Камчатском крае и получающих стипендии, компенсации и иные выплаты за счет средств краевого бюджета, если применение районного коэффициента к указанным выплатам предусмотрено законами и иными нормативными правовыми актами Камчатского края, установившими соответствующее расходное обязательство Камчатского края.</w:t>
      </w:r>
      <w:proofErr w:type="gramEnd"/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федеральные законы и иные нормативные правовые акты Российской Федерации, </w:t>
      </w:r>
      <w:hyperlink r:id="rId8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3. Районный коэффициент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bookmarkStart w:id="0" w:name="P29"/>
      <w:bookmarkEnd w:id="0"/>
      <w:r>
        <w:t>1. Районный коэффициент к заработной плате работников в Камчатском крае (за исключением Алеутского муниципального района) устанавливается в размере 1,8.</w:t>
      </w:r>
    </w:p>
    <w:p w:rsidR="009D5FB0" w:rsidRDefault="009D5FB0">
      <w:pPr>
        <w:pStyle w:val="ConsPlusNormal"/>
        <w:ind w:firstLine="540"/>
        <w:jc w:val="both"/>
      </w:pPr>
      <w:bookmarkStart w:id="1" w:name="P30"/>
      <w:bookmarkEnd w:id="1"/>
      <w:r>
        <w:t>2. Районный коэффициент к заработной плате работников в Алеутском муниципальном районе применяется в установленном федеральным законодательством размере 2,0.</w:t>
      </w:r>
    </w:p>
    <w:p w:rsidR="009D5FB0" w:rsidRDefault="009D5FB0">
      <w:pPr>
        <w:pStyle w:val="ConsPlusNormal"/>
        <w:ind w:firstLine="540"/>
        <w:jc w:val="both"/>
      </w:pPr>
      <w:r>
        <w:t>3. Расходы на выплату районного коэффициента к заработной плате работников относятся к расходам государственных органов Камчатского края, краевых государственных учреждений на оплату труда в полном объеме.</w:t>
      </w:r>
    </w:p>
    <w:p w:rsidR="009D5FB0" w:rsidRDefault="009D5FB0">
      <w:pPr>
        <w:pStyle w:val="ConsPlusNormal"/>
        <w:ind w:firstLine="540"/>
        <w:jc w:val="both"/>
      </w:pPr>
      <w:r>
        <w:t>5. Предельный размер повышения районного коэффициента, устанавливаемого муниципальными образованиями в Камчатском крае, составляет:</w:t>
      </w:r>
    </w:p>
    <w:p w:rsidR="009D5FB0" w:rsidRDefault="009D5FB0">
      <w:pPr>
        <w:pStyle w:val="ConsPlusNormal"/>
        <w:ind w:firstLine="540"/>
        <w:jc w:val="both"/>
      </w:pPr>
      <w:r>
        <w:t>1) 1,8 - для муниципальных образований в Камчатском крае (за исключением Алеутского муниципального района);</w:t>
      </w:r>
    </w:p>
    <w:p w:rsidR="009D5FB0" w:rsidRDefault="009D5FB0">
      <w:pPr>
        <w:pStyle w:val="ConsPlusNormal"/>
        <w:ind w:firstLine="540"/>
        <w:jc w:val="both"/>
      </w:pPr>
      <w:r>
        <w:t>2) 2,0 - для Алеутского муниципального района.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4. Процентная надбавка к заработной плате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 xml:space="preserve">1. Процентная надбавка к заработной плате работников применяется в размерах и порядке, установленных федеральным законодательством, с учетом положений </w:t>
      </w:r>
      <w:hyperlink w:anchor="P39" w:history="1">
        <w:r>
          <w:rPr>
            <w:color w:val="0000FF"/>
          </w:rPr>
          <w:t>частей 2</w:t>
        </w:r>
      </w:hyperlink>
      <w:r>
        <w:t xml:space="preserve"> -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9D5FB0" w:rsidRDefault="009D5FB0">
      <w:pPr>
        <w:pStyle w:val="ConsPlusNormal"/>
        <w:ind w:firstLine="540"/>
        <w:jc w:val="both"/>
      </w:pPr>
      <w:bookmarkStart w:id="2" w:name="P39"/>
      <w:bookmarkEnd w:id="2"/>
      <w:r>
        <w:t>2. Процентная надбавка к заработной плате работникам из числа молодежи (лицам в возрасте до 30 лет) выплачивается в максимальном размере, установленном федеральным законодательством, с первого дня работы, если они прожили в районах Крайнего Севера и приравненных к ним местностях не менее пяти лет.</w:t>
      </w:r>
    </w:p>
    <w:p w:rsidR="009D5FB0" w:rsidRDefault="009D5FB0">
      <w:pPr>
        <w:pStyle w:val="ConsPlusNormal"/>
        <w:ind w:firstLine="540"/>
        <w:jc w:val="both"/>
      </w:pPr>
      <w:r>
        <w:t xml:space="preserve">3. </w:t>
      </w:r>
      <w:proofErr w:type="gramStart"/>
      <w:r>
        <w:t>Процентная надбавка к заработной плате работникам из числа молодежи (лицам в возрасте до 30 лет) прожившим не менее одного года в районах Крайнего Севера и приравненных к ним местностях и поступающим на работу, выплачивается в размере 20 процентов заработной платы по истечении первых шести месяцев работы с увеличением на 20 процентов за каждые последующие шесть месяцев (за исключением последних 20</w:t>
      </w:r>
      <w:proofErr w:type="gramEnd"/>
      <w:r>
        <w:t xml:space="preserve"> </w:t>
      </w:r>
      <w:proofErr w:type="gramStart"/>
      <w:r>
        <w:t>процентов</w:t>
      </w:r>
      <w:proofErr w:type="gramEnd"/>
      <w:r>
        <w:t xml:space="preserve"> которые начисляются за один год работы) до достижения 80 процентов заработной платы, а работникам, проживающим в Алеутском муниципальном районе и Корякском округе, - до достижения 100 процентов заработной платы.</w:t>
      </w:r>
    </w:p>
    <w:p w:rsidR="009D5FB0" w:rsidRDefault="009D5FB0">
      <w:pPr>
        <w:pStyle w:val="ConsPlusNormal"/>
        <w:ind w:firstLine="540"/>
        <w:jc w:val="both"/>
      </w:pPr>
      <w:r>
        <w:t>4. Процентная надбавка к заработной плате работникам из числа специалистов в возрасте до 30 лет, с которыми заключены срочные трудовые договоры (срочные служебные контракты) в связи с переездом в Алеутский муниципальный район и Корякский округ, выплачивается в максимальном размере, установленном федеральным законодательством, со дня поступления на работу.</w:t>
      </w:r>
    </w:p>
    <w:p w:rsidR="009D5FB0" w:rsidRDefault="009D5FB0">
      <w:pPr>
        <w:pStyle w:val="ConsPlusNormal"/>
        <w:ind w:firstLine="540"/>
        <w:jc w:val="both"/>
      </w:pPr>
      <w:bookmarkStart w:id="3" w:name="P42"/>
      <w:bookmarkEnd w:id="3"/>
      <w:r>
        <w:t>5. Процентная надбавка к заработной плате работникам из числа специалистов, имеющих высшее образование, с которыми заключены срочные трудовые договоры (срочные служебные контракты) на срок не менее 3 лет в связи с переездом в Камчатский край, выплачивается в максимальном размере, установленном федеральным законодательством, со дня поступления на работу.</w:t>
      </w:r>
    </w:p>
    <w:p w:rsidR="009D5FB0" w:rsidRDefault="009D5FB0">
      <w:pPr>
        <w:pStyle w:val="ConsPlusNormal"/>
        <w:ind w:firstLine="540"/>
        <w:jc w:val="both"/>
      </w:pPr>
      <w:r>
        <w:t>6. Расходы на выплату процентной надбавки к заработной плате работников относятся к расходам государственных органов Камчатского края, краевых государственных учреждений на оплату труда в полном объеме.</w:t>
      </w:r>
    </w:p>
    <w:p w:rsidR="009D5FB0" w:rsidRDefault="009D5FB0">
      <w:pPr>
        <w:pStyle w:val="ConsPlusNormal"/>
        <w:ind w:firstLine="540"/>
        <w:jc w:val="both"/>
      </w:pPr>
      <w:r>
        <w:t>7. Предельный размер повышения процентной надбавки к заработной плате, устанавливаемого муниципальными образованиями в Камчатском крае, составляет:</w:t>
      </w:r>
    </w:p>
    <w:p w:rsidR="009D5FB0" w:rsidRDefault="009D5FB0">
      <w:pPr>
        <w:pStyle w:val="ConsPlusNormal"/>
        <w:ind w:firstLine="540"/>
        <w:jc w:val="both"/>
      </w:pPr>
      <w:r>
        <w:t>1) 80 процентов заработной платы - для муниципальных образований в Камчатском крае (за исключением Алеутского муниципального района и муниципальных образований, расположенных в Корякском округе);</w:t>
      </w:r>
    </w:p>
    <w:p w:rsidR="009D5FB0" w:rsidRDefault="009D5FB0">
      <w:pPr>
        <w:pStyle w:val="ConsPlusNormal"/>
        <w:ind w:firstLine="540"/>
        <w:jc w:val="both"/>
      </w:pPr>
      <w:r>
        <w:t>2) 100 процентов заработной платы - для Алеутского муниципального района и муниципальных образований, расположенных в Корякском округе.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5. Компенсация расходов на оплату стоимости проезда и провоза багажа к месту использования отпуска и обратно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 xml:space="preserve">1. Работники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</w:t>
      </w:r>
      <w:proofErr w:type="gramStart"/>
      <w:r>
        <w:t>у работника одновременно с правом на получение ежегодного оплачиваемого отпуска за первый год работы в данном государственном органе</w:t>
      </w:r>
      <w:proofErr w:type="gramEnd"/>
      <w:r>
        <w:t xml:space="preserve"> Камчатского края, краевом государственном учреждении.</w:t>
      </w:r>
    </w:p>
    <w:p w:rsidR="009D5FB0" w:rsidRDefault="009D5FB0">
      <w:pPr>
        <w:pStyle w:val="ConsPlusNormal"/>
        <w:ind w:firstLine="540"/>
        <w:jc w:val="both"/>
      </w:pPr>
      <w:r>
        <w:t xml:space="preserve">2. </w:t>
      </w:r>
      <w:proofErr w:type="gramStart"/>
      <w:r>
        <w:t>Государственные органы Камчатского края,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до 30 килограммов (или стоимость провоза 2-х мест багажа), включая норму бесплатного провоза багажа, разрешенного при осуществлении перевозки пассажиров и их багажа, а также стоимость</w:t>
      </w:r>
      <w:proofErr w:type="gramEnd"/>
      <w:r>
        <w:t xml:space="preserve"> проезда и провоза багажа к месту использования отпуска работника и обратно неработающим членам его семьи (фактически проживающим с ним мужу, жене, несовершеннолетним детям, в том числе усыновленным и детям, находящимся под </w:t>
      </w:r>
      <w:r>
        <w:lastRenderedPageBreak/>
        <w:t>опекой и попечительством работника) независимо от времени использования отпуска.</w:t>
      </w:r>
    </w:p>
    <w:p w:rsidR="009D5FB0" w:rsidRDefault="009D5FB0">
      <w:pPr>
        <w:pStyle w:val="ConsPlusNormal"/>
        <w:ind w:firstLine="540"/>
        <w:jc w:val="both"/>
      </w:pPr>
      <w:r>
        <w:t>3.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путем.</w:t>
      </w:r>
    </w:p>
    <w:p w:rsidR="009D5FB0" w:rsidRDefault="009D5FB0">
      <w:pPr>
        <w:pStyle w:val="ConsPlusNormal"/>
        <w:ind w:firstLine="540"/>
        <w:jc w:val="both"/>
      </w:pPr>
      <w:r>
        <w:t>4. Порядок компенсации работникам расходов на оплату стоимости проезда и провоза багажа к месту использования отпуска и обратно устанавливается постановлением Правительства Камчатского края.</w:t>
      </w:r>
    </w:p>
    <w:p w:rsidR="009D5FB0" w:rsidRDefault="009D5FB0">
      <w:pPr>
        <w:pStyle w:val="ConsPlusNormal"/>
        <w:ind w:firstLine="540"/>
        <w:jc w:val="both"/>
      </w:pPr>
      <w:r>
        <w:t>5. Компенсация расходов на оплату стоимости проезда и провоза багажа к месту использования отпуска и обратно предоставляется работнику только по основному месту работы.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6. Компенсации расходов и гарантии, предоставляемые в связи с переездом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1. Лицам, заключившим трудовые договоры (служебные контракты) о работе в государственных органах Камчатского края, краевых государственных учреждениях и прибывшим в соответствии с этими договорами (контрактами) в Камчатский край из других субъектов Российской Федерации, за счет средств работодателя предоставляются следующие гарантии и компенсации:</w:t>
      </w:r>
    </w:p>
    <w:p w:rsidR="009D5FB0" w:rsidRDefault="009D5FB0">
      <w:pPr>
        <w:pStyle w:val="ConsPlusNormal"/>
        <w:ind w:firstLine="540"/>
        <w:jc w:val="both"/>
      </w:pPr>
      <w:proofErr w:type="gramStart"/>
      <w:r>
        <w:t>1) единовременное пособие в размере двух месячных ставок, окладов (должностных окладов) работника, окладов государственного гражданского служащего Камчатского края в соответствии с замещаемой им должностью государственной гражданской службы Камчатского края и единовременное пособие на каждого прибывающего с ним члена его семьи в размере половины месячной ставки, оклада (должностного оклада) работника, оклада государственного гражданского служащего Камчатского края в соответствии с замещаемой им</w:t>
      </w:r>
      <w:proofErr w:type="gramEnd"/>
      <w:r>
        <w:t xml:space="preserve"> должностью государственной гражданской службы Камчатского края;</w:t>
      </w:r>
    </w:p>
    <w:p w:rsidR="009D5FB0" w:rsidRDefault="009D5FB0">
      <w:pPr>
        <w:pStyle w:val="ConsPlusNormal"/>
        <w:ind w:firstLine="540"/>
        <w:jc w:val="both"/>
      </w:pPr>
      <w:r>
        <w:t>2) оплата стоимости проезда работника и членов его семьи в пределах территории, Российской Федерации по фактическим расходам, а также стоимости провоза багажа из расчета не более пяти тонн на семью по фактическим расходам, но не свыше тарифов, установленных для перевозки багажа (груза) железнодорожным и (или) водным транспортом;</w:t>
      </w:r>
    </w:p>
    <w:p w:rsidR="009D5FB0" w:rsidRDefault="009D5FB0">
      <w:pPr>
        <w:pStyle w:val="ConsPlusNormal"/>
        <w:ind w:firstLine="540"/>
        <w:jc w:val="both"/>
      </w:pPr>
      <w:r>
        <w:t>3) оплачиваемый отпуск продолжительностью семь календарных дней для обустройства на новом месте жительства.</w:t>
      </w:r>
    </w:p>
    <w:p w:rsidR="009D5FB0" w:rsidRDefault="009D5FB0">
      <w:pPr>
        <w:pStyle w:val="ConsPlusNormal"/>
        <w:ind w:firstLine="540"/>
        <w:jc w:val="both"/>
      </w:pPr>
      <w:r>
        <w:t>2.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(служебного контракта).</w:t>
      </w:r>
    </w:p>
    <w:p w:rsidR="009D5FB0" w:rsidRDefault="009D5FB0">
      <w:pPr>
        <w:pStyle w:val="ConsPlusNormal"/>
        <w:ind w:firstLine="540"/>
        <w:jc w:val="both"/>
      </w:pPr>
      <w:r>
        <w:t xml:space="preserve">3. </w:t>
      </w:r>
      <w:proofErr w:type="gramStart"/>
      <w:r>
        <w:t>Работнику и членам его семьи в случае переезда к новому месту жительства в другую местность в связи с прекращением трудового договора (служебного контракта) по любым основаниям (в том числе в случае смерти работника), за исключением увольнения за виновные действия, при условии, что он отработал в государственных органах Камчатского края, краевых государственных учреждениях не менее 5 лет (в том числе не</w:t>
      </w:r>
      <w:proofErr w:type="gramEnd"/>
      <w:r>
        <w:t xml:space="preserve"> менее 3 лет на последнем месте работы непосредственно перед прекращением трудового договора (служебного контракта), оплачивается стоимость проезда по фактическим расходам и стоимость провоза багажа из расчета не более пяти тонн на семью по фактическим расходам, </w:t>
      </w:r>
      <w:proofErr w:type="gramStart"/>
      <w:r>
        <w:t>ко</w:t>
      </w:r>
      <w:proofErr w:type="gramEnd"/>
      <w:r>
        <w:t xml:space="preserve"> не свыше тарифов, установленных для перевозки багажа (груза) железнодорожным и (или) водным транспортом.</w:t>
      </w:r>
    </w:p>
    <w:p w:rsidR="009D5FB0" w:rsidRDefault="009D5FB0">
      <w:pPr>
        <w:pStyle w:val="ConsPlusNormal"/>
        <w:ind w:firstLine="540"/>
        <w:jc w:val="both"/>
      </w:pPr>
      <w:r>
        <w:t>4. Порядок компенсации работникам расходов, связанных с переездом к новому месту жительства в другую местность, устанавливается постановлением Правительства Камчатского края.</w:t>
      </w:r>
    </w:p>
    <w:p w:rsidR="009D5FB0" w:rsidRDefault="009D5FB0">
      <w:pPr>
        <w:pStyle w:val="ConsPlusNormal"/>
        <w:ind w:firstLine="540"/>
        <w:jc w:val="both"/>
      </w:pPr>
      <w:r>
        <w:t>5. Гарантии и компенсации, предусмотренные настоящей статьей, предоставляются работнику только по основному месту работы.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7. Иные гарантии и компенсации работникам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Иные гарантии и компенсации предоставляются работникам в соответствии с федеральным законодательством.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8. Финансовое обеспечение гарантий и компенсаций работникам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Предоставление гарантий и компенсаций, предусмотренных настоящим Законом, является расходным обязательством Камчатского края и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Камчатского края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D5FB0" w:rsidRDefault="009D5FB0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Закон</w:t>
        </w:r>
      </w:hyperlink>
      <w:r>
        <w:t xml:space="preserve"> Камчатского края от 06.03.2008 N 15 "О гарантиях и компенсациях для лиц, проживающих в Камчатском крае и работающих в организациях, финансируемых из краевого бюджета";</w:t>
      </w:r>
    </w:p>
    <w:p w:rsidR="009D5FB0" w:rsidRDefault="009D5FB0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Закон</w:t>
        </w:r>
      </w:hyperlink>
      <w:r>
        <w:t xml:space="preserve"> Камчатского края от 04.12.2008 N 178 "О внесении изменения в статью 1 Закона Камчатского края "О гарантиях и компенсациях для лиц, проживающих в Камчатском крае и работающих в организациях, финансируемых из краевого бюджета";</w:t>
      </w:r>
    </w:p>
    <w:p w:rsidR="009D5FB0" w:rsidRDefault="009D5FB0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Закон</w:t>
        </w:r>
      </w:hyperlink>
      <w:r>
        <w:t xml:space="preserve"> Камчатского края от 19.12.2008 N 195 "О внесении изменений в Закон Камчатского края "О гарантиях и компенсациях для лиц, проживающих в Камчатском крае и работающих в организациях, финансируемых из краевого бюджета";</w:t>
      </w:r>
    </w:p>
    <w:p w:rsidR="009D5FB0" w:rsidRDefault="009D5FB0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Закон</w:t>
        </w:r>
      </w:hyperlink>
      <w:r>
        <w:t xml:space="preserve"> Камчатского края от 16.12.2009 N 366 "О внесении изменения в статью 11 Закона Камчатского края "О гарантиях и компенсациях для лиц, проживающих в Камчатском крае и работающих в организациях, финансируемых из краевого бюджета";</w:t>
      </w:r>
    </w:p>
    <w:p w:rsidR="009D5FB0" w:rsidRDefault="009D5FB0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Закон</w:t>
        </w:r>
      </w:hyperlink>
      <w:r>
        <w:t xml:space="preserve"> Камчатского края от 06.06.2011 N 614 "О внесении изменения в статью 11 Закона Камчатского края "О гарантиях и компенсациях для лиц, проживающих в Камчатском крае и работающих в организациях, финансируемых из краевого бюджета";</w:t>
      </w:r>
    </w:p>
    <w:p w:rsidR="009D5FB0" w:rsidRDefault="009D5FB0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Закон</w:t>
        </w:r>
      </w:hyperlink>
      <w:r>
        <w:t xml:space="preserve"> Камчатского края от 19.12.2011 N 728 "О внесении изменения в статью 12 Закона Камчатского края "О гарантиях и компенсациях для лиц, проживающих в Камчатском крае и работающих в организациях, финансируемых из краевого бюджета";</w:t>
      </w:r>
    </w:p>
    <w:p w:rsidR="009D5FB0" w:rsidRDefault="009D5FB0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Закон</w:t>
        </w:r>
      </w:hyperlink>
      <w:r>
        <w:t xml:space="preserve"> Камчатского края от 06.03.2013 N 216 "О внесении изменения в статью 11 Закона Камчатского края "О гарантиях и компенсациях для лиц, проживающих в Камчатском крае и работающих в организациях, финансируемых из краевого бюджета";</w:t>
      </w:r>
    </w:p>
    <w:p w:rsidR="009D5FB0" w:rsidRDefault="009D5FB0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статью 1</w:t>
        </w:r>
      </w:hyperlink>
      <w:r>
        <w:t xml:space="preserve"> Закона Камчатского края от 23.09.2014 N 510 "О признании утратившей силу статьи 12 Закона Камчатского края "О гарантиях и компенсациях для лиц, проживающих в Камчатском крае и работающих в организациях, финансируемых из краевого бюджета".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jc w:val="right"/>
      </w:pPr>
      <w:r>
        <w:t>Губернатор</w:t>
      </w:r>
    </w:p>
    <w:p w:rsidR="009D5FB0" w:rsidRDefault="009D5FB0">
      <w:pPr>
        <w:pStyle w:val="ConsPlusNormal"/>
        <w:jc w:val="right"/>
      </w:pPr>
      <w:r>
        <w:t>Камчатского края</w:t>
      </w:r>
    </w:p>
    <w:p w:rsidR="009D5FB0" w:rsidRDefault="009D5FB0">
      <w:pPr>
        <w:pStyle w:val="ConsPlusNormal"/>
        <w:jc w:val="right"/>
      </w:pPr>
      <w:r>
        <w:t>В.И.ИЛЮХИН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  <w:r>
        <w:t>г. Петропавловск-Камчатский</w:t>
      </w:r>
    </w:p>
    <w:p w:rsidR="009D5FB0" w:rsidRDefault="009D5FB0">
      <w:pPr>
        <w:pStyle w:val="ConsPlusNormal"/>
        <w:ind w:firstLine="540"/>
        <w:jc w:val="both"/>
      </w:pPr>
      <w:r>
        <w:t>29 декабря 2014 года</w:t>
      </w:r>
    </w:p>
    <w:p w:rsidR="009D5FB0" w:rsidRDefault="009D5FB0">
      <w:pPr>
        <w:pStyle w:val="ConsPlusNormal"/>
        <w:ind w:firstLine="540"/>
        <w:jc w:val="both"/>
      </w:pPr>
      <w:r>
        <w:t>N 561</w:t>
      </w: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ind w:firstLine="540"/>
        <w:jc w:val="both"/>
      </w:pPr>
    </w:p>
    <w:p w:rsidR="009D5FB0" w:rsidRDefault="009D5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572" w:rsidRDefault="003D4572">
      <w:bookmarkStart w:id="4" w:name="_GoBack"/>
      <w:bookmarkEnd w:id="4"/>
    </w:p>
    <w:sectPr w:rsidR="003D4572" w:rsidSect="00A0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0"/>
    <w:rsid w:val="003D4572"/>
    <w:rsid w:val="009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A6A8C47A60A7F0A06D22E9B9F692F3E63A59C8D7B96C972F8057811C3FBE926j416D" TargetMode="External"/><Relationship Id="rId13" Type="http://schemas.openxmlformats.org/officeDocument/2006/relationships/hyperlink" Target="consultantplus://offline/ref=28CA6A8C47A60A7F0A06D22E9B9F692F3E63A59C8D7194C579F45872199AF7EBj211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A6A8C47A60A7F0A06CC238DF3352B396EFE99847E9A962DAB032F4Ej913D" TargetMode="External"/><Relationship Id="rId12" Type="http://schemas.openxmlformats.org/officeDocument/2006/relationships/hyperlink" Target="consultantplus://offline/ref=28CA6A8C47A60A7F0A06D22E9B9F692F3E63A59C8D7C95C975F45872199AF7EBj211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CA6A8C47A60A7F0A06D22E9B9F692F3E63A59C8D7B96C174F8057811C3FBE92646FA1BAC2080E9551B7A45jA1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A6A8C47A60A7F0A06CC238DF3352B3A60FC94872ECD947CFE0Dj21AD" TargetMode="External"/><Relationship Id="rId11" Type="http://schemas.openxmlformats.org/officeDocument/2006/relationships/hyperlink" Target="consultantplus://offline/ref=28CA6A8C47A60A7F0A06D22E9B9F692F3E63A59C8D7997C073F45872199AF7EBj211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CA6A8C47A60A7F0A06D22E9B9F692F3E63A59C8E7F91C974F45872199AF7EBj211D" TargetMode="External"/><Relationship Id="rId10" Type="http://schemas.openxmlformats.org/officeDocument/2006/relationships/hyperlink" Target="consultantplus://offline/ref=28CA6A8C47A60A7F0A06D22E9B9F692F3E63A59C8D7995C472F45872199AF7EBj21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A6A8C47A60A7F0A06D22E9B9F692F3E63A59C8D7B96C376FB057811C3FBE926j416D" TargetMode="External"/><Relationship Id="rId14" Type="http://schemas.openxmlformats.org/officeDocument/2006/relationships/hyperlink" Target="consultantplus://offline/ref=28CA6A8C47A60A7F0A06D22E9B9F692F3E63A59C8E7995C579F45872199AF7EBj2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Анжела Александровна</dc:creator>
  <cp:lastModifiedBy>Сурикова Анжела Александровна</cp:lastModifiedBy>
  <cp:revision>1</cp:revision>
  <dcterms:created xsi:type="dcterms:W3CDTF">2016-01-28T03:53:00Z</dcterms:created>
  <dcterms:modified xsi:type="dcterms:W3CDTF">2016-01-28T03:54:00Z</dcterms:modified>
</cp:coreProperties>
</file>