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69" w:rsidRDefault="00234B6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4B69" w:rsidRDefault="00234B69">
      <w:pPr>
        <w:pStyle w:val="ConsPlusNormal"/>
        <w:ind w:firstLine="540"/>
        <w:jc w:val="both"/>
        <w:outlineLvl w:val="0"/>
      </w:pPr>
    </w:p>
    <w:p w:rsidR="00234B69" w:rsidRDefault="00234B69">
      <w:pPr>
        <w:pStyle w:val="ConsPlusTitle"/>
        <w:jc w:val="center"/>
        <w:outlineLvl w:val="0"/>
      </w:pPr>
      <w:r>
        <w:t>ПРАВИТЕЛЬСТВО КАМЧАТСКОГО КРАЯ</w:t>
      </w:r>
    </w:p>
    <w:p w:rsidR="00234B69" w:rsidRDefault="00234B69">
      <w:pPr>
        <w:pStyle w:val="ConsPlusTitle"/>
        <w:jc w:val="center"/>
      </w:pPr>
    </w:p>
    <w:p w:rsidR="00234B69" w:rsidRDefault="00234B69">
      <w:pPr>
        <w:pStyle w:val="ConsPlusTitle"/>
        <w:jc w:val="center"/>
      </w:pPr>
      <w:r>
        <w:t>ПОСТАНОВЛЕНИЕ</w:t>
      </w:r>
    </w:p>
    <w:p w:rsidR="00234B69" w:rsidRDefault="00234B69">
      <w:pPr>
        <w:pStyle w:val="ConsPlusTitle"/>
        <w:jc w:val="center"/>
      </w:pPr>
      <w:r>
        <w:t>от 8 октября 2014 г. N 429-П</w:t>
      </w:r>
    </w:p>
    <w:p w:rsidR="00234B69" w:rsidRDefault="00234B69">
      <w:pPr>
        <w:pStyle w:val="ConsPlusTitle"/>
        <w:jc w:val="center"/>
      </w:pPr>
    </w:p>
    <w:p w:rsidR="00234B69" w:rsidRDefault="00234B69">
      <w:pPr>
        <w:pStyle w:val="ConsPlusTitle"/>
        <w:jc w:val="center"/>
      </w:pPr>
      <w:r>
        <w:t>ОБ УТВЕРЖДЕНИИ ПОРЯДКА</w:t>
      </w:r>
    </w:p>
    <w:p w:rsidR="00234B69" w:rsidRDefault="00234B69">
      <w:pPr>
        <w:pStyle w:val="ConsPlusTitle"/>
        <w:jc w:val="center"/>
      </w:pPr>
      <w:r>
        <w:t>ОРГАНИЗАЦИИ ОСУЩЕСТВЛЕНИЯ РЕГИОНАЛЬНОГО</w:t>
      </w:r>
    </w:p>
    <w:p w:rsidR="00234B69" w:rsidRDefault="00234B69">
      <w:pPr>
        <w:pStyle w:val="ConsPlusTitle"/>
        <w:jc w:val="center"/>
      </w:pPr>
      <w:r>
        <w:t>ГОСУДАРСТВЕННОГО КОНТРОЛЯ (НАДЗОРА) В СФЕРЕ</w:t>
      </w:r>
    </w:p>
    <w:p w:rsidR="00234B69" w:rsidRDefault="00234B69">
      <w:pPr>
        <w:pStyle w:val="ConsPlusTitle"/>
        <w:jc w:val="center"/>
      </w:pPr>
      <w:r>
        <w:t>СОЦИАЛЬНОГО ОБСЛУЖИВАНИЯ ГРАЖДАН В КАМЧАТСКОМ КРАЕ</w:t>
      </w:r>
    </w:p>
    <w:p w:rsidR="00234B69" w:rsidRDefault="00234B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4B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B69" w:rsidRDefault="00234B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B69" w:rsidRDefault="00234B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234B69" w:rsidRDefault="00234B69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12.12.2014 </w:t>
            </w:r>
            <w:hyperlink r:id="rId5" w:history="1">
              <w:r>
                <w:rPr>
                  <w:color w:val="0000FF"/>
                </w:rPr>
                <w:t>N 520-П</w:t>
              </w:r>
            </w:hyperlink>
            <w:r>
              <w:rPr>
                <w:color w:val="392C69"/>
              </w:rPr>
              <w:t xml:space="preserve">, от 24.01.2018 </w:t>
            </w:r>
            <w:hyperlink r:id="rId6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4B69" w:rsidRDefault="00234B69">
      <w:pPr>
        <w:pStyle w:val="ConsPlusNormal"/>
        <w:jc w:val="center"/>
      </w:pPr>
    </w:p>
    <w:p w:rsidR="00234B69" w:rsidRDefault="00234B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пунктом 5 части 2 статьи 4</w:t>
        </w:r>
      </w:hyperlink>
      <w:r>
        <w:t xml:space="preserve"> Закона Камчатского края от 01.07.2014 N 469 "О полномочиях органов государственной власти Камчатского края в сфере социального обслуживания граждан в Камчатском крае"</w:t>
      </w:r>
    </w:p>
    <w:p w:rsidR="00234B69" w:rsidRDefault="00234B6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520-П)</w:t>
      </w: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  <w:r>
        <w:t>ПРАВИТЕЛЬСТВО ПОСТАНОВЛЯЕТ:</w:t>
      </w: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 граждан в Камчатском крае согласно приложению.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2015 года.</w:t>
      </w: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jc w:val="right"/>
      </w:pPr>
      <w:r>
        <w:t>Губернатор</w:t>
      </w:r>
    </w:p>
    <w:p w:rsidR="00234B69" w:rsidRDefault="00234B69">
      <w:pPr>
        <w:pStyle w:val="ConsPlusNormal"/>
        <w:jc w:val="right"/>
      </w:pPr>
      <w:r>
        <w:t>Камчатского края</w:t>
      </w:r>
    </w:p>
    <w:p w:rsidR="00234B69" w:rsidRDefault="00234B69">
      <w:pPr>
        <w:pStyle w:val="ConsPlusNormal"/>
        <w:jc w:val="right"/>
      </w:pPr>
      <w:r>
        <w:t>В.И.ИЛЮХИН</w:t>
      </w: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jc w:val="right"/>
        <w:outlineLvl w:val="0"/>
      </w:pPr>
      <w:r>
        <w:t>Приложение</w:t>
      </w:r>
    </w:p>
    <w:p w:rsidR="00234B69" w:rsidRDefault="00234B69">
      <w:pPr>
        <w:pStyle w:val="ConsPlusNormal"/>
        <w:jc w:val="right"/>
      </w:pPr>
      <w:r>
        <w:t>к Постановлению Правительства</w:t>
      </w:r>
    </w:p>
    <w:p w:rsidR="00234B69" w:rsidRDefault="00234B69">
      <w:pPr>
        <w:pStyle w:val="ConsPlusNormal"/>
        <w:jc w:val="right"/>
      </w:pPr>
      <w:r>
        <w:t>Камчатского края</w:t>
      </w:r>
    </w:p>
    <w:p w:rsidR="00234B69" w:rsidRDefault="00234B69">
      <w:pPr>
        <w:pStyle w:val="ConsPlusNormal"/>
        <w:jc w:val="right"/>
      </w:pPr>
      <w:r>
        <w:t>от 08.10.2014 N 429-П</w:t>
      </w: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Title"/>
        <w:jc w:val="center"/>
      </w:pPr>
      <w:bookmarkStart w:id="0" w:name="P35"/>
      <w:bookmarkStart w:id="1" w:name="_GoBack"/>
      <w:bookmarkEnd w:id="0"/>
      <w:r>
        <w:t>ПОРЯДОК ОРГАНИЗАЦИИ ОСУЩЕСТВЛЕНИЯ</w:t>
      </w:r>
    </w:p>
    <w:p w:rsidR="00234B69" w:rsidRDefault="00234B69">
      <w:pPr>
        <w:pStyle w:val="ConsPlusTitle"/>
        <w:jc w:val="center"/>
      </w:pPr>
      <w:r>
        <w:t>РЕГИОНАЛЬНОГО ГОСУДАРСТВЕННОГО КОНТРОЛЯ</w:t>
      </w:r>
    </w:p>
    <w:p w:rsidR="00234B69" w:rsidRDefault="00234B69">
      <w:pPr>
        <w:pStyle w:val="ConsPlusTitle"/>
        <w:jc w:val="center"/>
      </w:pPr>
      <w:r>
        <w:t>(НАДЗОРА) В СФЕРЕ СОЦИАЛЬНОГО ОБСЛУЖИВАНИЯ</w:t>
      </w:r>
    </w:p>
    <w:p w:rsidR="00234B69" w:rsidRDefault="00234B69">
      <w:pPr>
        <w:pStyle w:val="ConsPlusTitle"/>
        <w:jc w:val="center"/>
      </w:pPr>
      <w:r>
        <w:t>ГРАЖДАН В КАМЧАТСКОМ КРАЕ</w:t>
      </w:r>
      <w:bookmarkEnd w:id="1"/>
    </w:p>
    <w:p w:rsidR="00234B69" w:rsidRDefault="00234B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4B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B69" w:rsidRDefault="00234B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B69" w:rsidRDefault="00234B6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34B69" w:rsidRDefault="00234B69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24.01.2018 N 29-П)</w:t>
            </w:r>
          </w:p>
        </w:tc>
      </w:tr>
    </w:tbl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  <w:r>
        <w:t>1. Настоящий Порядок регламентирует организацию осуществления регионального государственного контроля (надзора) в сфере социального обслуживания граждан в Камчатском крае (далее - социальное обслуживание).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контроль (надзор) в сфере социального обслуживания осуществляется Министерством социального развития и труда Камчатского края (далее - уполномоченный орган) в соответствии с Федеральными законами от 26.12.2008 </w:t>
      </w:r>
      <w:hyperlink r:id="rId12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от 28.12.2013 </w:t>
      </w:r>
      <w:hyperlink r:id="rId13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23.11.2009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периодичностью", иными нормативными правовыми актами Российской Федерации,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Камчатского края от 01.07.2014 N 469 "О полномочиях органов государственной власти Камчатского края в сфере социального обслуживания граждан в Камчатском крае" и иными нормативными правовыми актами Камчатского края.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2(2). При осуществлении регионального государственного контроля (надзора) в сфере социального обслуживания осуществляется государственный контроль (надзор) за обеспечением доступности для инвалидов объектов социальной инфраструктуры и предоставляемых услуг.</w:t>
      </w:r>
    </w:p>
    <w:p w:rsidR="00234B69" w:rsidRDefault="00234B69">
      <w:pPr>
        <w:pStyle w:val="ConsPlusNormal"/>
        <w:jc w:val="both"/>
      </w:pPr>
      <w:r>
        <w:t xml:space="preserve">(часть 2(2)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24.01.2018 N 29-П)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3. Предметом регионального государственного контроля (надзора) в сфере социального обслуживания и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является соблюдение юридическим лицом, индивидуальным предпринимателем обязательных требований к предоставлению социальных услуг (в том числе срочных),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34B69" w:rsidRDefault="00234B6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24.01.2018 N 29-П)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4. При осуществлении регионального государственного контроля (надзора) в сфере социального обслуживания уполномоченный орган в пределах своей компетенции осуществляет плановые и внеплановые проверки.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проводятся на основании приказа руководителя уполномоченного органа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6. Плановые проверки проводятся не чаще чем один раз в три года. В отношении юридических лиц, индивидуальных предпринимателей, предоставляющих социальные услуги с обеспечением проживания, плановые проверки могут проводиться не чаще чем один раз в два года.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7. Плановые проверки проводятся в соответствии с ежегодным планом проведения плановых проверок (далее - ежегодный план), разрабатываемым и утверждаемым уполномоченным органом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30.06.2010 N 489.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lastRenderedPageBreak/>
        <w:t>Ежегодный план доводится до сведения заинтересованных лиц посредством его размещения на официальном сайте исполнительных органов государственной власти Камчатского края в сети Интернет либо иным доступным способом.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8.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0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21" w:history="1">
        <w:r>
          <w:rPr>
            <w:color w:val="0000FF"/>
          </w:rPr>
          <w:t>12</w:t>
        </w:r>
      </w:hyperlink>
      <w:r>
        <w:t xml:space="preserve"> Федерального закона N 294-ФЗ.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9. Внеплановые проверки проводятся по основаниям,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10. В случаях, предусмотренных </w:t>
      </w:r>
      <w:hyperlink r:id="rId23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N 294-ФЗ,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в порядке, предусмотренном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11.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5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26" w:history="1">
        <w:r>
          <w:rPr>
            <w:color w:val="0000FF"/>
          </w:rPr>
          <w:t>12</w:t>
        </w:r>
      </w:hyperlink>
      <w:r>
        <w:t xml:space="preserve"> Федерального закона N 294-ФЗ.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12. Документарные и выездные проверки проводятся в сроки, предусмотренные </w:t>
      </w:r>
      <w:hyperlink r:id="rId27" w:history="1">
        <w:r>
          <w:rPr>
            <w:color w:val="0000FF"/>
          </w:rPr>
          <w:t>статьей 13</w:t>
        </w:r>
      </w:hyperlink>
      <w:r>
        <w:t xml:space="preserve"> Федерального закона N 294-ФЗ.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13. В целях проведения проверки уполномоченным органом создается комиссия. Персональный состав комиссии утверждается приказом уполномоченного органа.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14. Состав, последовательность и сроки выполнения административных процедур при осуществлении регионального государственного контроля (надзора) в сфере социального обслуживания определяются административным регламентом, утверждаемым приказом уполномоченного органа.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15. Юридические лица, индивидуальные предприниматели, в отношении которых проводятся проверки, обязаны предоставить членам комиссии,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используемым оборудованию, подобным объектам, транспортным средствам.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 xml:space="preserve">16. По результатам проверки составляется акт в соответствии с порядком оформления результатов проверки, предусмотренным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234B69" w:rsidRDefault="00234B69">
      <w:pPr>
        <w:pStyle w:val="ConsPlusNormal"/>
        <w:spacing w:before="220"/>
        <w:ind w:firstLine="540"/>
        <w:jc w:val="both"/>
      </w:pPr>
      <w:r>
        <w:t>17. Решения и действия (бездействие) уполномоченного органа, а также членов комиссии, осуществляющих региональный государственный контроль (надзор), могут быть обжалованы в соответствии с законодательством Российской Федерации.</w:t>
      </w: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ind w:firstLine="540"/>
        <w:jc w:val="both"/>
      </w:pPr>
    </w:p>
    <w:p w:rsidR="00234B69" w:rsidRDefault="00234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4C8" w:rsidRDefault="000C34C8"/>
    <w:sectPr w:rsidR="000C34C8" w:rsidSect="00E3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69"/>
    <w:rsid w:val="000C34C8"/>
    <w:rsid w:val="002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7396-8DF3-415E-AB59-0277093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0B1966F664C2299315B92F2FC8AEC80010C6AB39918F11BB27E018Dx6O6F" TargetMode="External"/><Relationship Id="rId13" Type="http://schemas.openxmlformats.org/officeDocument/2006/relationships/hyperlink" Target="consultantplus://offline/ref=B100B1966F664C2299315B92F2FC8AEC80010C6AB39918F11BB27E018Dx6O6F" TargetMode="External"/><Relationship Id="rId18" Type="http://schemas.openxmlformats.org/officeDocument/2006/relationships/hyperlink" Target="consultantplus://offline/ref=B100B1966F664C2299315B92F2FC8AEC83050A63BF9518F11BB27E018Dx6O6F" TargetMode="External"/><Relationship Id="rId26" Type="http://schemas.openxmlformats.org/officeDocument/2006/relationships/hyperlink" Target="consultantplus://offline/ref=B100B1966F664C2299315B92F2FC8AEC83050A63BF9518F11BB27E018D664C41B16CF8B34B5C18F7x2O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00B1966F664C2299315B92F2FC8AEC83050A63BF9518F11BB27E018D664C41B16CF8B34B5C18F7x2OBF" TargetMode="External"/><Relationship Id="rId7" Type="http://schemas.openxmlformats.org/officeDocument/2006/relationships/hyperlink" Target="consultantplus://offline/ref=B100B1966F664C2299315B92F2FC8AEC83050A63BF9518F11BB27E018Dx6O6F" TargetMode="External"/><Relationship Id="rId12" Type="http://schemas.openxmlformats.org/officeDocument/2006/relationships/hyperlink" Target="consultantplus://offline/ref=B100B1966F664C2299315B92F2FC8AEC83050A63BF9518F11BB27E018Dx6O6F" TargetMode="External"/><Relationship Id="rId17" Type="http://schemas.openxmlformats.org/officeDocument/2006/relationships/hyperlink" Target="consultantplus://offline/ref=B100B1966F664C229931459FE490D6E8870C5467B6981BA546EE7856D2364A14F12CFEE6081814F0226B5C98x9OFF" TargetMode="External"/><Relationship Id="rId25" Type="http://schemas.openxmlformats.org/officeDocument/2006/relationships/hyperlink" Target="consultantplus://offline/ref=B100B1966F664C2299315B92F2FC8AEC83050A63BF9518F11BB27E018D664C41B16CF8B34B5C18F4x2O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00B1966F664C229931459FE490D6E8870C5467B6981BA546EE7856D2364A14F12CFEE6081814F0226B5C98x9O1F" TargetMode="External"/><Relationship Id="rId20" Type="http://schemas.openxmlformats.org/officeDocument/2006/relationships/hyperlink" Target="consultantplus://offline/ref=B100B1966F664C2299315B92F2FC8AEC83050A63BF9518F11BB27E018D664C41B16CF8B34B5C18F4x2O5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0B1966F664C229931459FE490D6E8870C5467B6981BA546EE7856D2364A14F12CFEE6081814F0226B5C98x9O2F" TargetMode="External"/><Relationship Id="rId11" Type="http://schemas.openxmlformats.org/officeDocument/2006/relationships/hyperlink" Target="consultantplus://offline/ref=B100B1966F664C229931459FE490D6E8870C5467B6981BA546EE7856D2364A14F12CFEE6081814F0226B5C98x9O2F" TargetMode="External"/><Relationship Id="rId24" Type="http://schemas.openxmlformats.org/officeDocument/2006/relationships/hyperlink" Target="consultantplus://offline/ref=B100B1966F664C2299315B92F2FC8AEC83050A63BF9518F11BB27E018Dx6O6F" TargetMode="External"/><Relationship Id="rId5" Type="http://schemas.openxmlformats.org/officeDocument/2006/relationships/hyperlink" Target="consultantplus://offline/ref=B100B1966F664C229931459FE490D6E8870C5467B69E1BA34EEE7856D2364A14F12CFEE6081814F0226B5C98x9O2F" TargetMode="External"/><Relationship Id="rId15" Type="http://schemas.openxmlformats.org/officeDocument/2006/relationships/hyperlink" Target="consultantplus://offline/ref=B100B1966F664C229931459FE490D6E8870C5467B69914A346E47856D2364A14F1x2OCF" TargetMode="External"/><Relationship Id="rId23" Type="http://schemas.openxmlformats.org/officeDocument/2006/relationships/hyperlink" Target="consultantplus://offline/ref=B100B1966F664C2299315B92F2FC8AEC83050A63BF9518F11BB27E018D664C41B16CF8B04Ex5O4F" TargetMode="External"/><Relationship Id="rId28" Type="http://schemas.openxmlformats.org/officeDocument/2006/relationships/hyperlink" Target="consultantplus://offline/ref=B100B1966F664C2299315B92F2FC8AEC83050A63BF9518F11BB27E018Dx6O6F" TargetMode="External"/><Relationship Id="rId10" Type="http://schemas.openxmlformats.org/officeDocument/2006/relationships/hyperlink" Target="consultantplus://offline/ref=B100B1966F664C229931459FE490D6E8870C5467B69E1BA34EEE7856D2364A14F12CFEE6081814F0226B5C98x9O2F" TargetMode="External"/><Relationship Id="rId19" Type="http://schemas.openxmlformats.org/officeDocument/2006/relationships/hyperlink" Target="consultantplus://offline/ref=B100B1966F664C2299315B92F2FC8AEC83070E6FB09918F11BB27E018Dx6O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00B1966F664C229931459FE490D6E8870C5467B69914A346E47856D2364A14F12CFEE6081814F0226B5C9Ax9O5F" TargetMode="External"/><Relationship Id="rId14" Type="http://schemas.openxmlformats.org/officeDocument/2006/relationships/hyperlink" Target="consultantplus://offline/ref=B100B1966F664C2299315B92F2FC8AEC8007036CB19B18F11BB27E018Dx6O6F" TargetMode="External"/><Relationship Id="rId22" Type="http://schemas.openxmlformats.org/officeDocument/2006/relationships/hyperlink" Target="consultantplus://offline/ref=B100B1966F664C2299315B92F2FC8AEC83050A63BF9518F11BB27E018Dx6O6F" TargetMode="External"/><Relationship Id="rId27" Type="http://schemas.openxmlformats.org/officeDocument/2006/relationships/hyperlink" Target="consultantplus://offline/ref=B100B1966F664C2299315B92F2FC8AEC83050A63BF9518F11BB27E018D664C41B16CF8B34B5C18F6x2O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1</cp:revision>
  <dcterms:created xsi:type="dcterms:W3CDTF">2018-05-03T05:14:00Z</dcterms:created>
  <dcterms:modified xsi:type="dcterms:W3CDTF">2018-05-03T05:15:00Z</dcterms:modified>
</cp:coreProperties>
</file>