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C35BA2">
        <w:trPr>
          <w:trHeight w:val="1449"/>
        </w:trPr>
        <w:tc>
          <w:tcPr>
            <w:tcW w:w="9463" w:type="dxa"/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970" cy="810895"/>
                  <wp:effectExtent l="0" t="0" r="0" b="9525"/>
                  <wp:docPr id="10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81153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A2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  <w:p w:rsidR="00C35BA2" w:rsidRDefault="00C35BA2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35BA2" w:rsidRDefault="00272510" w:rsidP="001C1745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ПРИКАЗ №    </w:t>
            </w:r>
            <w:r w:rsidR="00B1686E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1C1745">
              <w:rPr>
                <w:rFonts w:ascii="Times New Roman" w:eastAsia="Times New Roman" w:hAnsi="Times New Roman"/>
                <w:sz w:val="32"/>
                <w:szCs w:val="32"/>
              </w:rPr>
              <w:t>143-п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</w:tc>
      </w:tr>
    </w:tbl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Петропавловск-Камчатск</w:t>
      </w:r>
      <w:r w:rsidR="00B1686E">
        <w:rPr>
          <w:rFonts w:ascii="Times New Roman" w:eastAsia="Times New Roman" w:hAnsi="Times New Roman"/>
          <w:sz w:val="28"/>
          <w:szCs w:val="28"/>
        </w:rPr>
        <w:t>ий</w:t>
      </w:r>
      <w:r w:rsidR="00B1686E">
        <w:rPr>
          <w:rFonts w:ascii="Times New Roman" w:eastAsia="Times New Roman" w:hAnsi="Times New Roman"/>
          <w:sz w:val="28"/>
          <w:szCs w:val="28"/>
        </w:rPr>
        <w:tab/>
      </w:r>
      <w:r w:rsidR="001C1745">
        <w:rPr>
          <w:rFonts w:ascii="Times New Roman" w:eastAsia="Times New Roman" w:hAnsi="Times New Roman"/>
          <w:sz w:val="28"/>
          <w:szCs w:val="28"/>
        </w:rPr>
        <w:tab/>
      </w:r>
      <w:r w:rsidR="001C1745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proofErr w:type="gramStart"/>
      <w:r w:rsidR="001C1745">
        <w:rPr>
          <w:rFonts w:ascii="Times New Roman" w:eastAsia="Times New Roman" w:hAnsi="Times New Roman"/>
          <w:sz w:val="28"/>
          <w:szCs w:val="28"/>
        </w:rPr>
        <w:t xml:space="preserve">  </w:t>
      </w:r>
      <w:r w:rsidR="00B1686E" w:rsidRPr="00B168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71E2F" w:rsidRPr="00B1686E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="001C1745">
        <w:rPr>
          <w:rFonts w:ascii="Times New Roman" w:eastAsia="Times New Roman" w:hAnsi="Times New Roman"/>
          <w:sz w:val="28"/>
          <w:szCs w:val="28"/>
        </w:rPr>
        <w:t xml:space="preserve"> 04 </w:t>
      </w:r>
      <w:r w:rsidR="00271E2F" w:rsidRPr="00B1686E">
        <w:rPr>
          <w:rFonts w:ascii="Times New Roman" w:eastAsia="Times New Roman" w:hAnsi="Times New Roman"/>
          <w:sz w:val="28"/>
          <w:szCs w:val="28"/>
        </w:rPr>
        <w:t>»</w:t>
      </w:r>
      <w:r w:rsidR="001C1745">
        <w:rPr>
          <w:rFonts w:ascii="Times New Roman" w:eastAsia="Times New Roman" w:hAnsi="Times New Roman"/>
          <w:sz w:val="28"/>
          <w:szCs w:val="28"/>
        </w:rPr>
        <w:t xml:space="preserve">   февраля   </w:t>
      </w:r>
      <w:r w:rsidR="00271E2F" w:rsidRPr="00B1686E">
        <w:rPr>
          <w:rFonts w:ascii="Times New Roman" w:eastAsia="Times New Roman" w:hAnsi="Times New Roman"/>
          <w:sz w:val="28"/>
          <w:szCs w:val="28"/>
        </w:rPr>
        <w:t>2019</w:t>
      </w:r>
      <w:r w:rsidRPr="00B1686E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55"/>
      </w:tblGrid>
      <w:tr w:rsidR="001261B8" w:rsidTr="005E535E">
        <w:trPr>
          <w:trHeight w:val="1954"/>
        </w:trPr>
        <w:tc>
          <w:tcPr>
            <w:tcW w:w="4855" w:type="dxa"/>
            <w:shd w:val="clear" w:color="auto" w:fill="FFFFFF" w:themeFill="background1"/>
          </w:tcPr>
          <w:p w:rsidR="001261B8" w:rsidRDefault="001261B8" w:rsidP="005C79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установлении максимального размера социальной выплаты на приобретение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отдельных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тифлотехнических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средства реабилитации для слепых и слабовидящих граждан</w:t>
            </w:r>
          </w:p>
          <w:p w:rsidR="005E535E" w:rsidRDefault="005E535E" w:rsidP="005C79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261B8" w:rsidRPr="00AB564B" w:rsidRDefault="001261B8" w:rsidP="005C79D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1C1EB8" w:rsidP="005E535E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частью 5 Административного регла</w:t>
      </w:r>
      <w:r w:rsidR="00E41F41">
        <w:rPr>
          <w:rFonts w:ascii="Times New Roman" w:eastAsia="Times New Roman" w:hAnsi="Times New Roman"/>
          <w:sz w:val="28"/>
          <w:szCs w:val="28"/>
        </w:rPr>
        <w:t>мента представления Министерством</w:t>
      </w:r>
      <w:r>
        <w:rPr>
          <w:rFonts w:ascii="Times New Roman" w:eastAsia="Times New Roman" w:hAnsi="Times New Roman"/>
          <w:sz w:val="28"/>
          <w:szCs w:val="28"/>
        </w:rPr>
        <w:t xml:space="preserve"> социально</w:t>
      </w:r>
      <w:r w:rsidR="005E535E">
        <w:rPr>
          <w:rFonts w:ascii="Times New Roman" w:eastAsia="Times New Roman" w:hAnsi="Times New Roman"/>
          <w:sz w:val="28"/>
          <w:szCs w:val="28"/>
        </w:rPr>
        <w:t xml:space="preserve">го развития и труда Камчатского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края  государственной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услуги по назначению социальной выплаты на приобретение отдельных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средства реабилитации для слепых и слабовидящих граждан, утвержденного приказом Министе</w:t>
      </w:r>
      <w:r w:rsidR="00E41F41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ства социального развития и труда Камча</w:t>
      </w:r>
      <w:r w:rsidR="005E535E">
        <w:rPr>
          <w:rFonts w:ascii="Times New Roman" w:eastAsia="Times New Roman" w:hAnsi="Times New Roman"/>
          <w:sz w:val="28"/>
          <w:szCs w:val="28"/>
        </w:rPr>
        <w:t>тского края от 02.08.2018 №</w:t>
      </w:r>
      <w:r w:rsidR="00B1686E">
        <w:rPr>
          <w:rFonts w:ascii="Times New Roman" w:eastAsia="Times New Roman" w:hAnsi="Times New Roman"/>
          <w:sz w:val="28"/>
          <w:szCs w:val="28"/>
        </w:rPr>
        <w:t xml:space="preserve"> </w:t>
      </w:r>
      <w:r w:rsidR="005E535E">
        <w:rPr>
          <w:rFonts w:ascii="Times New Roman" w:eastAsia="Times New Roman" w:hAnsi="Times New Roman"/>
          <w:sz w:val="28"/>
          <w:szCs w:val="28"/>
        </w:rPr>
        <w:t>876-п</w:t>
      </w:r>
    </w:p>
    <w:p w:rsidR="005E535E" w:rsidRDefault="005E535E" w:rsidP="005E535E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35BA2" w:rsidRDefault="00C35BA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43B00" w:rsidRDefault="00272510" w:rsidP="001C1E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1C1EB8">
        <w:rPr>
          <w:rFonts w:ascii="Times New Roman" w:eastAsia="Times New Roman" w:hAnsi="Times New Roman"/>
          <w:sz w:val="28"/>
          <w:szCs w:val="28"/>
        </w:rPr>
        <w:t xml:space="preserve">. Установить социальную выплату на приобретение отдельных </w:t>
      </w:r>
      <w:proofErr w:type="spellStart"/>
      <w:r w:rsidR="001C1EB8">
        <w:rPr>
          <w:rFonts w:ascii="Times New Roman" w:eastAsia="Times New Roman" w:hAnsi="Times New Roman"/>
          <w:sz w:val="28"/>
          <w:szCs w:val="28"/>
        </w:rPr>
        <w:t>тифлотехнических</w:t>
      </w:r>
      <w:proofErr w:type="spellEnd"/>
      <w:r w:rsidR="001C1EB8">
        <w:rPr>
          <w:rFonts w:ascii="Times New Roman" w:eastAsia="Times New Roman" w:hAnsi="Times New Roman"/>
          <w:sz w:val="28"/>
          <w:szCs w:val="28"/>
        </w:rPr>
        <w:t xml:space="preserve"> средства реабилитации для слепых и слабовидящих граждан в 2019 году в максимальном размере 35 000 (тридцать пять тысяч) рублей.</w:t>
      </w:r>
    </w:p>
    <w:p w:rsidR="00C35BA2" w:rsidRDefault="00272510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Министр                                                                                               И.Э. Койрович</w:t>
      </w:r>
      <w:bookmarkStart w:id="0" w:name="_GoBack"/>
      <w:bookmarkEnd w:id="0"/>
    </w:p>
    <w:sectPr w:rsidR="00C35BA2" w:rsidSect="001261B8">
      <w:pgSz w:w="11906" w:h="16838"/>
      <w:pgMar w:top="567" w:right="707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E14EE2"/>
    <w:lvl w:ilvl="0" w:tplc="A8125312">
      <w:start w:val="1"/>
      <w:numFmt w:val="decimal"/>
      <w:lvlText w:val="%1."/>
      <w:lvlJc w:val="left"/>
      <w:pPr>
        <w:ind w:left="1429" w:hanging="360"/>
      </w:pPr>
    </w:lvl>
    <w:lvl w:ilvl="1" w:tplc="34388FB4">
      <w:start w:val="1"/>
      <w:numFmt w:val="lowerLetter"/>
      <w:lvlText w:val="%2."/>
      <w:lvlJc w:val="left"/>
      <w:pPr>
        <w:ind w:left="2149" w:hanging="360"/>
      </w:pPr>
    </w:lvl>
    <w:lvl w:ilvl="2" w:tplc="6E66CFCC">
      <w:start w:val="1"/>
      <w:numFmt w:val="lowerRoman"/>
      <w:lvlText w:val="%3."/>
      <w:lvlJc w:val="right"/>
      <w:pPr>
        <w:ind w:left="2869" w:hanging="180"/>
      </w:pPr>
    </w:lvl>
    <w:lvl w:ilvl="3" w:tplc="68C83BD4">
      <w:start w:val="1"/>
      <w:numFmt w:val="decimal"/>
      <w:lvlText w:val="%4."/>
      <w:lvlJc w:val="left"/>
      <w:pPr>
        <w:ind w:left="3589" w:hanging="360"/>
      </w:pPr>
    </w:lvl>
    <w:lvl w:ilvl="4" w:tplc="84F2B98E">
      <w:start w:val="1"/>
      <w:numFmt w:val="lowerLetter"/>
      <w:lvlText w:val="%5."/>
      <w:lvlJc w:val="left"/>
      <w:pPr>
        <w:ind w:left="4309" w:hanging="360"/>
      </w:pPr>
    </w:lvl>
    <w:lvl w:ilvl="5" w:tplc="FD24FA42">
      <w:start w:val="1"/>
      <w:numFmt w:val="lowerRoman"/>
      <w:lvlText w:val="%6."/>
      <w:lvlJc w:val="right"/>
      <w:pPr>
        <w:ind w:left="5029" w:hanging="180"/>
      </w:pPr>
    </w:lvl>
    <w:lvl w:ilvl="6" w:tplc="402C5CF6">
      <w:start w:val="1"/>
      <w:numFmt w:val="decimal"/>
      <w:lvlText w:val="%7."/>
      <w:lvlJc w:val="left"/>
      <w:pPr>
        <w:ind w:left="5749" w:hanging="360"/>
      </w:pPr>
    </w:lvl>
    <w:lvl w:ilvl="7" w:tplc="B718CD36">
      <w:start w:val="1"/>
      <w:numFmt w:val="lowerLetter"/>
      <w:lvlText w:val="%8."/>
      <w:lvlJc w:val="left"/>
      <w:pPr>
        <w:ind w:left="6469" w:hanging="360"/>
      </w:pPr>
    </w:lvl>
    <w:lvl w:ilvl="8" w:tplc="226E333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hybridMultilevel"/>
    <w:tmpl w:val="5B1B9A2E"/>
    <w:lvl w:ilvl="0" w:tplc="69B2670C">
      <w:start w:val="1"/>
      <w:numFmt w:val="decimal"/>
      <w:lvlText w:val="%1)"/>
      <w:lvlJc w:val="left"/>
      <w:pPr>
        <w:ind w:left="720" w:hanging="360"/>
      </w:pPr>
    </w:lvl>
    <w:lvl w:ilvl="1" w:tplc="B07CFD98">
      <w:start w:val="1"/>
      <w:numFmt w:val="lowerLetter"/>
      <w:lvlText w:val="%2."/>
      <w:lvlJc w:val="left"/>
      <w:pPr>
        <w:ind w:left="1440" w:hanging="360"/>
      </w:pPr>
    </w:lvl>
    <w:lvl w:ilvl="2" w:tplc="53F69EAC">
      <w:start w:val="1"/>
      <w:numFmt w:val="lowerRoman"/>
      <w:lvlText w:val="%3."/>
      <w:lvlJc w:val="right"/>
      <w:pPr>
        <w:ind w:left="2160" w:hanging="180"/>
      </w:pPr>
    </w:lvl>
    <w:lvl w:ilvl="3" w:tplc="B8263882">
      <w:start w:val="1"/>
      <w:numFmt w:val="decimal"/>
      <w:lvlText w:val="%4."/>
      <w:lvlJc w:val="left"/>
      <w:pPr>
        <w:ind w:left="2880" w:hanging="360"/>
      </w:pPr>
    </w:lvl>
    <w:lvl w:ilvl="4" w:tplc="5038FD2A">
      <w:start w:val="1"/>
      <w:numFmt w:val="lowerLetter"/>
      <w:lvlText w:val="%5."/>
      <w:lvlJc w:val="left"/>
      <w:pPr>
        <w:ind w:left="3600" w:hanging="360"/>
      </w:pPr>
    </w:lvl>
    <w:lvl w:ilvl="5" w:tplc="FF9A59C2">
      <w:start w:val="1"/>
      <w:numFmt w:val="lowerRoman"/>
      <w:lvlText w:val="%6."/>
      <w:lvlJc w:val="right"/>
      <w:pPr>
        <w:ind w:left="4320" w:hanging="180"/>
      </w:pPr>
    </w:lvl>
    <w:lvl w:ilvl="6" w:tplc="F24CCF14">
      <w:start w:val="1"/>
      <w:numFmt w:val="decimal"/>
      <w:lvlText w:val="%7."/>
      <w:lvlJc w:val="left"/>
      <w:pPr>
        <w:ind w:left="5040" w:hanging="360"/>
      </w:pPr>
    </w:lvl>
    <w:lvl w:ilvl="7" w:tplc="C64610B4">
      <w:start w:val="1"/>
      <w:numFmt w:val="lowerLetter"/>
      <w:lvlText w:val="%8."/>
      <w:lvlJc w:val="left"/>
      <w:pPr>
        <w:ind w:left="5760" w:hanging="360"/>
      </w:pPr>
    </w:lvl>
    <w:lvl w:ilvl="8" w:tplc="0ADE48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6E3C90"/>
    <w:lvl w:ilvl="0" w:tplc="937EE2E6">
      <w:start w:val="1"/>
      <w:numFmt w:val="decimal"/>
      <w:lvlText w:val="%1)"/>
      <w:lvlJc w:val="left"/>
      <w:pPr>
        <w:ind w:left="720" w:hanging="360"/>
      </w:pPr>
    </w:lvl>
    <w:lvl w:ilvl="1" w:tplc="3FB2E21A">
      <w:start w:val="1"/>
      <w:numFmt w:val="lowerLetter"/>
      <w:lvlText w:val="%2."/>
      <w:lvlJc w:val="left"/>
      <w:pPr>
        <w:ind w:left="1440" w:hanging="360"/>
      </w:pPr>
    </w:lvl>
    <w:lvl w:ilvl="2" w:tplc="AD0AC77C">
      <w:start w:val="1"/>
      <w:numFmt w:val="lowerRoman"/>
      <w:lvlText w:val="%3."/>
      <w:lvlJc w:val="right"/>
      <w:pPr>
        <w:ind w:left="2160" w:hanging="180"/>
      </w:pPr>
    </w:lvl>
    <w:lvl w:ilvl="3" w:tplc="586229DE">
      <w:start w:val="1"/>
      <w:numFmt w:val="decimal"/>
      <w:lvlText w:val="%4."/>
      <w:lvlJc w:val="left"/>
      <w:pPr>
        <w:ind w:left="2880" w:hanging="360"/>
      </w:pPr>
    </w:lvl>
    <w:lvl w:ilvl="4" w:tplc="AF3C2E30">
      <w:start w:val="1"/>
      <w:numFmt w:val="lowerLetter"/>
      <w:lvlText w:val="%5."/>
      <w:lvlJc w:val="left"/>
      <w:pPr>
        <w:ind w:left="3600" w:hanging="360"/>
      </w:pPr>
    </w:lvl>
    <w:lvl w:ilvl="5" w:tplc="61A8D58E">
      <w:start w:val="1"/>
      <w:numFmt w:val="lowerRoman"/>
      <w:lvlText w:val="%6."/>
      <w:lvlJc w:val="right"/>
      <w:pPr>
        <w:ind w:left="4320" w:hanging="180"/>
      </w:pPr>
    </w:lvl>
    <w:lvl w:ilvl="6" w:tplc="31C26CE4">
      <w:start w:val="1"/>
      <w:numFmt w:val="decimal"/>
      <w:lvlText w:val="%7."/>
      <w:lvlJc w:val="left"/>
      <w:pPr>
        <w:ind w:left="5040" w:hanging="360"/>
      </w:pPr>
    </w:lvl>
    <w:lvl w:ilvl="7" w:tplc="C478D8BE">
      <w:start w:val="1"/>
      <w:numFmt w:val="lowerLetter"/>
      <w:lvlText w:val="%8."/>
      <w:lvlJc w:val="left"/>
      <w:pPr>
        <w:ind w:left="5760" w:hanging="360"/>
      </w:pPr>
    </w:lvl>
    <w:lvl w:ilvl="8" w:tplc="6B344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CB4179C"/>
    <w:lvl w:ilvl="0" w:tplc="6740A264">
      <w:start w:val="1"/>
      <w:numFmt w:val="decimal"/>
      <w:lvlText w:val="%1)"/>
      <w:lvlJc w:val="left"/>
      <w:pPr>
        <w:ind w:left="3621" w:hanging="360"/>
      </w:pPr>
    </w:lvl>
    <w:lvl w:ilvl="1" w:tplc="501CD0F2">
      <w:start w:val="1"/>
      <w:numFmt w:val="lowerLetter"/>
      <w:lvlText w:val="%2."/>
      <w:lvlJc w:val="left"/>
      <w:pPr>
        <w:ind w:left="1440" w:hanging="360"/>
      </w:pPr>
    </w:lvl>
    <w:lvl w:ilvl="2" w:tplc="5290C8E2">
      <w:start w:val="1"/>
      <w:numFmt w:val="lowerRoman"/>
      <w:lvlText w:val="%3."/>
      <w:lvlJc w:val="right"/>
      <w:pPr>
        <w:ind w:left="2160" w:hanging="180"/>
      </w:pPr>
    </w:lvl>
    <w:lvl w:ilvl="3" w:tplc="196A3F5E">
      <w:start w:val="1"/>
      <w:numFmt w:val="decimal"/>
      <w:lvlText w:val="%4."/>
      <w:lvlJc w:val="left"/>
      <w:pPr>
        <w:ind w:left="2880" w:hanging="360"/>
      </w:pPr>
    </w:lvl>
    <w:lvl w:ilvl="4" w:tplc="54B4F362">
      <w:start w:val="1"/>
      <w:numFmt w:val="lowerLetter"/>
      <w:lvlText w:val="%5."/>
      <w:lvlJc w:val="left"/>
      <w:pPr>
        <w:ind w:left="3600" w:hanging="360"/>
      </w:pPr>
    </w:lvl>
    <w:lvl w:ilvl="5" w:tplc="A9AA9086">
      <w:start w:val="1"/>
      <w:numFmt w:val="lowerRoman"/>
      <w:lvlText w:val="%6."/>
      <w:lvlJc w:val="right"/>
      <w:pPr>
        <w:ind w:left="4320" w:hanging="180"/>
      </w:pPr>
    </w:lvl>
    <w:lvl w:ilvl="6" w:tplc="F3E07468">
      <w:start w:val="1"/>
      <w:numFmt w:val="decimal"/>
      <w:lvlText w:val="%7."/>
      <w:lvlJc w:val="left"/>
      <w:pPr>
        <w:ind w:left="5040" w:hanging="360"/>
      </w:pPr>
    </w:lvl>
    <w:lvl w:ilvl="7" w:tplc="4B80DC76">
      <w:start w:val="1"/>
      <w:numFmt w:val="lowerLetter"/>
      <w:lvlText w:val="%8."/>
      <w:lvlJc w:val="left"/>
      <w:pPr>
        <w:ind w:left="5760" w:hanging="360"/>
      </w:pPr>
    </w:lvl>
    <w:lvl w:ilvl="8" w:tplc="3782F0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5A159EF"/>
    <w:lvl w:ilvl="0" w:tplc="2376BBF8">
      <w:start w:val="1"/>
      <w:numFmt w:val="decimal"/>
      <w:lvlText w:val="%1."/>
      <w:lvlJc w:val="center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B5B8CD6C">
      <w:start w:val="1"/>
      <w:numFmt w:val="lowerLetter"/>
      <w:lvlText w:val="%2."/>
      <w:lvlJc w:val="left"/>
      <w:pPr>
        <w:ind w:left="1440" w:hanging="360"/>
      </w:pPr>
    </w:lvl>
    <w:lvl w:ilvl="2" w:tplc="634E3980">
      <w:start w:val="1"/>
      <w:numFmt w:val="decimal"/>
      <w:lvlText w:val="%3)"/>
      <w:lvlJc w:val="left"/>
      <w:pPr>
        <w:ind w:left="2970" w:hanging="990"/>
      </w:pPr>
    </w:lvl>
    <w:lvl w:ilvl="3" w:tplc="5156D18A">
      <w:start w:val="1"/>
      <w:numFmt w:val="decimal"/>
      <w:lvlText w:val="%4."/>
      <w:lvlJc w:val="left"/>
      <w:pPr>
        <w:ind w:left="2880" w:hanging="360"/>
      </w:pPr>
    </w:lvl>
    <w:lvl w:ilvl="4" w:tplc="2174C386">
      <w:start w:val="1"/>
      <w:numFmt w:val="lowerLetter"/>
      <w:lvlText w:val="%5."/>
      <w:lvlJc w:val="left"/>
      <w:pPr>
        <w:ind w:left="3600" w:hanging="360"/>
      </w:pPr>
    </w:lvl>
    <w:lvl w:ilvl="5" w:tplc="7C0EAAA6">
      <w:start w:val="1"/>
      <w:numFmt w:val="lowerRoman"/>
      <w:lvlText w:val="%6."/>
      <w:lvlJc w:val="right"/>
      <w:pPr>
        <w:ind w:left="4320" w:hanging="180"/>
      </w:pPr>
    </w:lvl>
    <w:lvl w:ilvl="6" w:tplc="17A6C528">
      <w:start w:val="1"/>
      <w:numFmt w:val="decimal"/>
      <w:lvlText w:val="%7."/>
      <w:lvlJc w:val="left"/>
      <w:pPr>
        <w:ind w:left="5040" w:hanging="360"/>
      </w:pPr>
    </w:lvl>
    <w:lvl w:ilvl="7" w:tplc="32B46BDC">
      <w:start w:val="1"/>
      <w:numFmt w:val="lowerLetter"/>
      <w:lvlText w:val="%8."/>
      <w:lvlJc w:val="left"/>
      <w:pPr>
        <w:ind w:left="5760" w:hanging="360"/>
      </w:pPr>
    </w:lvl>
    <w:lvl w:ilvl="8" w:tplc="5636BD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B2DB6D5"/>
    <w:lvl w:ilvl="0" w:tplc="8E7A4CE6">
      <w:start w:val="1"/>
      <w:numFmt w:val="bullet"/>
      <w:lvlText w:val="□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/>
        <w:b/>
        <w:w w:val="100"/>
        <w:sz w:val="40"/>
        <w:szCs w:val="40"/>
        <w:shd w:val="clear" w:color="auto" w:fill="auto"/>
      </w:rPr>
    </w:lvl>
    <w:lvl w:ilvl="1" w:tplc="78EA31EE">
      <w:start w:val="1"/>
      <w:numFmt w:val="bullet"/>
      <w:lvlText w:val="o"/>
      <w:lvlJc w:val="left"/>
      <w:pPr>
        <w:tabs>
          <w:tab w:val="left" w:pos="1402"/>
        </w:tabs>
        <w:ind w:left="14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9FA0EE0">
      <w:start w:val="1"/>
      <w:numFmt w:val="bullet"/>
      <w:lvlText w:val="§"/>
      <w:lvlJc w:val="left"/>
      <w:pPr>
        <w:tabs>
          <w:tab w:val="left" w:pos="2122"/>
        </w:tabs>
        <w:ind w:left="21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3CC504">
      <w:start w:val="1"/>
      <w:numFmt w:val="bullet"/>
      <w:lvlText w:val="·"/>
      <w:lvlJc w:val="left"/>
      <w:pPr>
        <w:tabs>
          <w:tab w:val="left" w:pos="2842"/>
        </w:tabs>
        <w:ind w:left="284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D0BE72">
      <w:start w:val="1"/>
      <w:numFmt w:val="bullet"/>
      <w:lvlText w:val="o"/>
      <w:lvlJc w:val="left"/>
      <w:pPr>
        <w:tabs>
          <w:tab w:val="left" w:pos="3562"/>
        </w:tabs>
        <w:ind w:left="356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D64D64">
      <w:start w:val="1"/>
      <w:numFmt w:val="bullet"/>
      <w:lvlText w:val="§"/>
      <w:lvlJc w:val="left"/>
      <w:pPr>
        <w:tabs>
          <w:tab w:val="left" w:pos="4282"/>
        </w:tabs>
        <w:ind w:left="428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BC80DE">
      <w:start w:val="1"/>
      <w:numFmt w:val="bullet"/>
      <w:lvlText w:val="·"/>
      <w:lvlJc w:val="left"/>
      <w:pPr>
        <w:tabs>
          <w:tab w:val="left" w:pos="5002"/>
        </w:tabs>
        <w:ind w:left="50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FC25F6">
      <w:start w:val="1"/>
      <w:numFmt w:val="bullet"/>
      <w:lvlText w:val="o"/>
      <w:lvlJc w:val="left"/>
      <w:pPr>
        <w:tabs>
          <w:tab w:val="left" w:pos="5722"/>
        </w:tabs>
        <w:ind w:left="57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761CFA">
      <w:start w:val="1"/>
      <w:numFmt w:val="bullet"/>
      <w:lvlText w:val="§"/>
      <w:lvlJc w:val="left"/>
      <w:pPr>
        <w:tabs>
          <w:tab w:val="left" w:pos="6442"/>
        </w:tabs>
        <w:ind w:left="64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45E22C67"/>
    <w:lvl w:ilvl="0" w:tplc="8D962A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0EE7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DA2D6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4364E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BA8B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FE4F6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3E8F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266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CC5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13663E72"/>
    <w:lvl w:ilvl="0" w:tplc="F286B238">
      <w:start w:val="1"/>
      <w:numFmt w:val="decimal"/>
      <w:lvlText w:val="%1."/>
      <w:lvlJc w:val="left"/>
      <w:pPr>
        <w:ind w:left="720" w:hanging="360"/>
      </w:pPr>
    </w:lvl>
    <w:lvl w:ilvl="1" w:tplc="C22E1786">
      <w:start w:val="1"/>
      <w:numFmt w:val="lowerLetter"/>
      <w:lvlText w:val="%2."/>
      <w:lvlJc w:val="left"/>
      <w:pPr>
        <w:ind w:left="1440" w:hanging="360"/>
      </w:pPr>
    </w:lvl>
    <w:lvl w:ilvl="2" w:tplc="CC6C06E4">
      <w:start w:val="1"/>
      <w:numFmt w:val="lowerRoman"/>
      <w:lvlText w:val="%3."/>
      <w:lvlJc w:val="right"/>
      <w:pPr>
        <w:ind w:left="2160" w:hanging="180"/>
      </w:pPr>
    </w:lvl>
    <w:lvl w:ilvl="3" w:tplc="BBDA23B6">
      <w:start w:val="1"/>
      <w:numFmt w:val="decimal"/>
      <w:lvlText w:val="%4."/>
      <w:lvlJc w:val="left"/>
      <w:pPr>
        <w:ind w:left="2880" w:hanging="360"/>
      </w:pPr>
    </w:lvl>
    <w:lvl w:ilvl="4" w:tplc="6DC6C556">
      <w:start w:val="1"/>
      <w:numFmt w:val="lowerLetter"/>
      <w:lvlText w:val="%5."/>
      <w:lvlJc w:val="left"/>
      <w:pPr>
        <w:ind w:left="3600" w:hanging="360"/>
      </w:pPr>
    </w:lvl>
    <w:lvl w:ilvl="5" w:tplc="EC0AC3B4">
      <w:start w:val="1"/>
      <w:numFmt w:val="lowerRoman"/>
      <w:lvlText w:val="%6."/>
      <w:lvlJc w:val="right"/>
      <w:pPr>
        <w:ind w:left="4320" w:hanging="180"/>
      </w:pPr>
    </w:lvl>
    <w:lvl w:ilvl="6" w:tplc="49907C6C">
      <w:start w:val="1"/>
      <w:numFmt w:val="decimal"/>
      <w:lvlText w:val="%7."/>
      <w:lvlJc w:val="left"/>
      <w:pPr>
        <w:ind w:left="5040" w:hanging="360"/>
      </w:pPr>
    </w:lvl>
    <w:lvl w:ilvl="7" w:tplc="DF127682">
      <w:start w:val="1"/>
      <w:numFmt w:val="lowerLetter"/>
      <w:lvlText w:val="%8."/>
      <w:lvlJc w:val="left"/>
      <w:pPr>
        <w:ind w:left="5760" w:hanging="360"/>
      </w:pPr>
    </w:lvl>
    <w:lvl w:ilvl="8" w:tplc="FB64D3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541A7190"/>
    <w:lvl w:ilvl="0" w:tplc="CFC45018">
      <w:start w:val="1"/>
      <w:numFmt w:val="decimal"/>
      <w:lvlText w:val="%1."/>
      <w:lvlJc w:val="left"/>
      <w:pPr>
        <w:ind w:left="720" w:hanging="360"/>
      </w:pPr>
      <w:rPr>
        <w:w w:val="100"/>
        <w:sz w:val="22"/>
        <w:szCs w:val="22"/>
        <w:shd w:val="clear" w:color="auto" w:fill="auto"/>
      </w:rPr>
    </w:lvl>
    <w:lvl w:ilvl="1" w:tplc="279A8E0E">
      <w:start w:val="1"/>
      <w:numFmt w:val="lowerLetter"/>
      <w:lvlText w:val="%2."/>
      <w:lvlJc w:val="left"/>
      <w:pPr>
        <w:ind w:left="1440" w:hanging="360"/>
      </w:pPr>
    </w:lvl>
    <w:lvl w:ilvl="2" w:tplc="1932D54C">
      <w:start w:val="1"/>
      <w:numFmt w:val="lowerRoman"/>
      <w:lvlText w:val="%3."/>
      <w:lvlJc w:val="right"/>
      <w:pPr>
        <w:ind w:left="2160" w:hanging="180"/>
      </w:pPr>
    </w:lvl>
    <w:lvl w:ilvl="3" w:tplc="52447C66">
      <w:start w:val="1"/>
      <w:numFmt w:val="decimal"/>
      <w:lvlText w:val="%4."/>
      <w:lvlJc w:val="left"/>
      <w:pPr>
        <w:ind w:left="2880" w:hanging="360"/>
      </w:pPr>
    </w:lvl>
    <w:lvl w:ilvl="4" w:tplc="E5E4DC08">
      <w:start w:val="1"/>
      <w:numFmt w:val="lowerLetter"/>
      <w:lvlText w:val="%5."/>
      <w:lvlJc w:val="left"/>
      <w:pPr>
        <w:ind w:left="3600" w:hanging="360"/>
      </w:pPr>
    </w:lvl>
    <w:lvl w:ilvl="5" w:tplc="C706A90E">
      <w:start w:val="1"/>
      <w:numFmt w:val="lowerRoman"/>
      <w:lvlText w:val="%6."/>
      <w:lvlJc w:val="right"/>
      <w:pPr>
        <w:ind w:left="4320" w:hanging="180"/>
      </w:pPr>
    </w:lvl>
    <w:lvl w:ilvl="6" w:tplc="FDAAFCFE">
      <w:start w:val="1"/>
      <w:numFmt w:val="decimal"/>
      <w:lvlText w:val="%7."/>
      <w:lvlJc w:val="left"/>
      <w:pPr>
        <w:ind w:left="5040" w:hanging="360"/>
      </w:pPr>
    </w:lvl>
    <w:lvl w:ilvl="7" w:tplc="45649F02">
      <w:start w:val="1"/>
      <w:numFmt w:val="lowerLetter"/>
      <w:lvlText w:val="%8."/>
      <w:lvlJc w:val="left"/>
      <w:pPr>
        <w:ind w:left="5760" w:hanging="360"/>
      </w:pPr>
    </w:lvl>
    <w:lvl w:ilvl="8" w:tplc="A1E2C4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2CA5"/>
    <w:multiLevelType w:val="hybridMultilevel"/>
    <w:tmpl w:val="7260669C"/>
    <w:lvl w:ilvl="0" w:tplc="A1A24998">
      <w:start w:val="1"/>
      <w:numFmt w:val="decimal"/>
      <w:lvlText w:val="%1."/>
      <w:lvlJc w:val="center"/>
      <w:pPr>
        <w:tabs>
          <w:tab w:val="left" w:pos="360"/>
        </w:tabs>
        <w:ind w:left="360" w:hanging="360"/>
      </w:pPr>
    </w:lvl>
    <w:lvl w:ilvl="1" w:tplc="B40CC2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004F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32C8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3A04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E24B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C8EFE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F026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9AB8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  <w:lvlOverride w:ilvl="0">
      <w:startOverride w:val="1"/>
      <w:lvl w:ilvl="0" w:tplc="8E7A4CE6">
        <w:start w:val="1"/>
        <w:numFmt w:val="bullet"/>
        <w:lvlText w:val="□"/>
        <w:lvlJc w:val="left"/>
        <w:pPr>
          <w:tabs>
            <w:tab w:val="left" w:pos="426"/>
          </w:tabs>
          <w:ind w:left="426" w:hanging="284"/>
        </w:pPr>
        <w:rPr>
          <w:rFonts w:ascii="Times New Roman" w:eastAsia="Times New Roman" w:hAnsi="Times New Roman"/>
          <w:b/>
          <w:w w:val="100"/>
          <w:sz w:val="40"/>
          <w:szCs w:val="40"/>
          <w:shd w:val="clear" w:color="auto" w:fill="auto"/>
        </w:rPr>
      </w:lvl>
    </w:lvlOverride>
    <w:lvlOverride w:ilvl="1">
      <w:startOverride w:val="1"/>
      <w:lvl w:ilvl="1" w:tplc="78EA31EE">
        <w:start w:val="1"/>
        <w:numFmt w:val="decimal"/>
        <w:lvlText w:val=""/>
        <w:lvlJc w:val="left"/>
      </w:lvl>
    </w:lvlOverride>
    <w:lvlOverride w:ilvl="2">
      <w:startOverride w:val="1"/>
      <w:lvl w:ilvl="2" w:tplc="D9FA0EE0">
        <w:start w:val="1"/>
        <w:numFmt w:val="decimal"/>
        <w:lvlText w:val=""/>
        <w:lvlJc w:val="left"/>
      </w:lvl>
    </w:lvlOverride>
    <w:lvlOverride w:ilvl="3">
      <w:startOverride w:val="1"/>
      <w:lvl w:ilvl="3" w:tplc="F33CC504">
        <w:start w:val="1"/>
        <w:numFmt w:val="decimal"/>
        <w:lvlText w:val=""/>
        <w:lvlJc w:val="left"/>
      </w:lvl>
    </w:lvlOverride>
    <w:lvlOverride w:ilvl="4">
      <w:startOverride w:val="1"/>
      <w:lvl w:ilvl="4" w:tplc="9DD0BE72">
        <w:start w:val="1"/>
        <w:numFmt w:val="decimal"/>
        <w:lvlText w:val=""/>
        <w:lvlJc w:val="left"/>
      </w:lvl>
    </w:lvlOverride>
    <w:lvlOverride w:ilvl="5">
      <w:startOverride w:val="1"/>
      <w:lvl w:ilvl="5" w:tplc="D3D64D64">
        <w:start w:val="1"/>
        <w:numFmt w:val="decimal"/>
        <w:lvlText w:val=""/>
        <w:lvlJc w:val="left"/>
      </w:lvl>
    </w:lvlOverride>
    <w:lvlOverride w:ilvl="6">
      <w:startOverride w:val="1"/>
      <w:lvl w:ilvl="6" w:tplc="4ABC80DE">
        <w:start w:val="1"/>
        <w:numFmt w:val="decimal"/>
        <w:lvlText w:val=""/>
        <w:lvlJc w:val="left"/>
      </w:lvl>
    </w:lvlOverride>
    <w:lvlOverride w:ilvl="7">
      <w:startOverride w:val="1"/>
      <w:lvl w:ilvl="7" w:tplc="55FC25F6">
        <w:start w:val="1"/>
        <w:numFmt w:val="decimal"/>
        <w:lvlText w:val=""/>
        <w:lvlJc w:val="left"/>
      </w:lvl>
    </w:lvlOverride>
    <w:lvlOverride w:ilvl="8">
      <w:startOverride w:val="1"/>
      <w:lvl w:ilvl="8" w:tplc="AA761CFA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2"/>
    <w:rsid w:val="000140D9"/>
    <w:rsid w:val="00043B00"/>
    <w:rsid w:val="001261B8"/>
    <w:rsid w:val="001C1745"/>
    <w:rsid w:val="001C1EB8"/>
    <w:rsid w:val="00271E2F"/>
    <w:rsid w:val="00272510"/>
    <w:rsid w:val="002D69D7"/>
    <w:rsid w:val="005C79DF"/>
    <w:rsid w:val="005E535E"/>
    <w:rsid w:val="00662B3E"/>
    <w:rsid w:val="00755B78"/>
    <w:rsid w:val="008461FF"/>
    <w:rsid w:val="00891D88"/>
    <w:rsid w:val="00895EB7"/>
    <w:rsid w:val="00991079"/>
    <w:rsid w:val="00A24A22"/>
    <w:rsid w:val="00A47F01"/>
    <w:rsid w:val="00AB564B"/>
    <w:rsid w:val="00B1686E"/>
    <w:rsid w:val="00B66E8A"/>
    <w:rsid w:val="00C35BA2"/>
    <w:rsid w:val="00C7692F"/>
    <w:rsid w:val="00D76BD8"/>
    <w:rsid w:val="00E3607B"/>
    <w:rsid w:val="00E41F41"/>
    <w:rsid w:val="00ED2EA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8EC2D-4232-417F-8C24-7C39A27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rFonts w:ascii="Calibri Light" w:hAnsi="Calibri Light"/>
      <w:b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pPr>
      <w:keepNext/>
      <w:keepLines/>
      <w:outlineLvl w:val="1"/>
    </w:pPr>
    <w:rPr>
      <w:rFonts w:ascii="Calibri Light" w:hAnsi="Calibri Light"/>
      <w:b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="Calibri Light" w:hAnsi="Calibri Light"/>
      <w:b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pPr>
      <w:keepNext/>
      <w:keepLines/>
      <w:outlineLvl w:val="3"/>
    </w:pPr>
    <w:rPr>
      <w:rFonts w:ascii="Calibri Light" w:hAnsi="Calibri Light"/>
      <w:b/>
      <w:i/>
      <w:color w:val="5B9BD5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pPr>
      <w:keepNext/>
      <w:keepLines/>
      <w:outlineLvl w:val="4"/>
    </w:pPr>
    <w:rPr>
      <w:rFonts w:ascii="Calibri Light" w:hAnsi="Calibri Light"/>
      <w:color w:val="1F4D78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pPr>
      <w:keepNext/>
      <w:keepLines/>
      <w:outlineLvl w:val="5"/>
    </w:pPr>
    <w:rPr>
      <w:rFonts w:ascii="Calibri Light" w:hAnsi="Calibri Light"/>
      <w:i/>
      <w:color w:val="1F4D78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pPr>
      <w:keepNext/>
      <w:keepLines/>
      <w:outlineLvl w:val="6"/>
    </w:pPr>
    <w:rPr>
      <w:rFonts w:ascii="Calibri Light" w:hAnsi="Calibri Light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pPr>
      <w:keepNext/>
      <w:keepLines/>
      <w:outlineLvl w:val="7"/>
    </w:pPr>
    <w:rPr>
      <w:rFonts w:ascii="Calibri Light" w:hAnsi="Calibri Light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pPr>
      <w:keepNext/>
      <w:keepLines/>
      <w:outlineLvl w:val="8"/>
    </w:pPr>
    <w:rPr>
      <w:rFonts w:ascii="Calibri Light" w:hAnsi="Calibri Light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basedOn w:val="a"/>
    <w:next w:val="a"/>
    <w:link w:val="a5"/>
    <w:uiPriority w:val="6"/>
    <w:qFormat/>
    <w:rPr>
      <w:rFonts w:ascii="Calibri Light" w:hAnsi="Calibri Light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Pr>
      <w:rFonts w:ascii="Calibri Light" w:hAnsi="Calibri Light"/>
      <w:i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ae">
    <w:name w:val="Subtle Reference"/>
    <w:basedOn w:val="a0"/>
    <w:uiPriority w:val="23"/>
    <w:qFormat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</w:style>
  <w:style w:type="table" w:styleId="af3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autoSpaceDE w:val="0"/>
      <w:autoSpaceDN w:val="0"/>
    </w:pPr>
    <w:rPr>
      <w:rFonts w:eastAsia="Calibri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pPr>
      <w:autoSpaceDE w:val="0"/>
      <w:autoSpaceDN w:val="0"/>
    </w:pPr>
    <w:rPr>
      <w:rFonts w:eastAsia="Calibri"/>
      <w:b/>
      <w:sz w:val="20"/>
      <w:szCs w:val="20"/>
    </w:rPr>
  </w:style>
  <w:style w:type="paragraph" w:customStyle="1" w:styleId="ConsPlusCell">
    <w:name w:val="ConsPlusCell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DocList">
    <w:name w:val="ConsPlusDocLis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Page">
    <w:name w:val="ConsPlusTitlePage"/>
    <w:pPr>
      <w:autoSpaceDE w:val="0"/>
      <w:autoSpaceDN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pPr>
      <w:autoSpaceDE w:val="0"/>
      <w:autoSpaceDN w:val="0"/>
    </w:pPr>
    <w:rPr>
      <w:rFonts w:ascii="Tahoma" w:eastAsia="Tahoma" w:hAnsi="Tahoma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Pr>
      <w:rFonts w:ascii="Calibri Light" w:eastAsia="SimSun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semiHidden/>
    <w:rPr>
      <w:rFonts w:ascii="Calibri Light" w:eastAsia="SimSun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semiHidden/>
    <w:rPr>
      <w:rFonts w:ascii="Calibri Light" w:eastAsia="SimSun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semiHidden/>
    <w:rPr>
      <w:rFonts w:ascii="Calibri Light" w:eastAsia="SimSun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semiHidden/>
    <w:rPr>
      <w:rFonts w:ascii="Calibri Light" w:eastAsia="SimSun" w:hAnsi="Calibri Light"/>
      <w:color w:val="5B9BD5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a5">
    <w:name w:val="Название Знак"/>
    <w:basedOn w:val="a0"/>
    <w:link w:val="a4"/>
    <w:rPr>
      <w:rFonts w:ascii="Calibri Light" w:eastAsia="SimSun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Pr>
      <w:rFonts w:ascii="Calibri Light" w:eastAsia="SimSun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Pr>
      <w:b/>
      <w:i/>
      <w:color w:val="5B9BD5" w:themeColor="accent1"/>
      <w:w w:val="100"/>
      <w:sz w:val="20"/>
      <w:szCs w:val="20"/>
      <w:shd w:val="clear" w:color="auto" w:fill="auto"/>
    </w:rPr>
  </w:style>
  <w:style w:type="paragraph" w:styleId="af4">
    <w:name w:val="caption"/>
    <w:basedOn w:val="a"/>
    <w:next w:val="a"/>
    <w:semiHidden/>
    <w:unhideWhenUsed/>
    <w:qFormat/>
    <w:rPr>
      <w:b/>
      <w:color w:val="5B9BD5" w:themeColor="accent1"/>
      <w:sz w:val="18"/>
      <w:szCs w:val="18"/>
    </w:rPr>
  </w:style>
  <w:style w:type="character" w:customStyle="1" w:styleId="af5">
    <w:name w:val="Гипертекстовая ссылка"/>
    <w:basedOn w:val="a0"/>
    <w:rPr>
      <w:color w:val="106BBE"/>
      <w:w w:val="100"/>
      <w:sz w:val="20"/>
      <w:szCs w:val="20"/>
      <w:shd w:val="clear" w:color="auto" w:fill="auto"/>
    </w:rPr>
  </w:style>
  <w:style w:type="character" w:styleId="af6">
    <w:name w:val="Hyperlink"/>
    <w:basedOn w:val="a0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af7">
    <w:name w:val="Прижатый влево"/>
    <w:basedOn w:val="a"/>
    <w:next w:val="a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af8">
    <w:name w:val="Основной текст_"/>
    <w:link w:val="41"/>
    <w:rPr>
      <w:w w:val="100"/>
      <w:sz w:val="26"/>
      <w:szCs w:val="26"/>
      <w:shd w:val="clear" w:color="000000" w:fill="FFFFFF"/>
    </w:rPr>
  </w:style>
  <w:style w:type="character" w:customStyle="1" w:styleId="23">
    <w:name w:val="Основной текст2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character" w:customStyle="1" w:styleId="31">
    <w:name w:val="Основной текст3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paragraph" w:customStyle="1" w:styleId="41">
    <w:name w:val="Основной текст4"/>
    <w:basedOn w:val="a"/>
    <w:link w:val="af8"/>
    <w:pPr>
      <w:shd w:val="clear" w:color="000000" w:fill="FFFFFF"/>
      <w:jc w:val="both"/>
    </w:pPr>
    <w:rPr>
      <w:sz w:val="26"/>
      <w:szCs w:val="26"/>
    </w:rPr>
  </w:style>
  <w:style w:type="character" w:customStyle="1" w:styleId="95pt">
    <w:name w:val="Основной текст + 9;5 pt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paragraph" w:styleId="af9">
    <w:name w:val="Body Text Indent"/>
    <w:basedOn w:val="a"/>
    <w:link w:val="afa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4">
    <w:name w:val="Body Text 2"/>
    <w:basedOn w:val="a"/>
    <w:link w:val="25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6">
    <w:name w:val="Body Text Indent 2"/>
    <w:basedOn w:val="a"/>
    <w:link w:val="27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b">
    <w:name w:val="Plain Text"/>
    <w:basedOn w:val="a"/>
    <w:link w:val="afc"/>
    <w:rPr>
      <w:rFonts w:ascii="Courier New" w:eastAsia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styleId="afd">
    <w:name w:val="Balloon Text"/>
    <w:basedOn w:val="a"/>
    <w:link w:val="afe"/>
    <w:semiHidden/>
    <w:unhideWhenUsed/>
    <w:rPr>
      <w:rFonts w:ascii="Tahoma" w:eastAsia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aff">
    <w:name w:val="Нормальный (таблица)"/>
    <w:basedOn w:val="a"/>
    <w:next w:val="a"/>
    <w:pPr>
      <w:autoSpaceDE w:val="0"/>
      <w:autoSpaceDN w:val="0"/>
      <w:jc w:val="both"/>
    </w:pPr>
    <w:rPr>
      <w:rFonts w:ascii="Arial" w:eastAsia="Arial" w:hAnsi="Arial"/>
      <w:sz w:val="24"/>
      <w:szCs w:val="24"/>
    </w:rPr>
  </w:style>
  <w:style w:type="table" w:customStyle="1" w:styleId="11">
    <w:name w:val="Сетка таблицы1"/>
    <w:basedOn w:val="a1"/>
    <w:next w:val="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Pr>
      <w:rFonts w:ascii="Verdana" w:eastAsia="Times New Roman" w:hAnsi="Verdana"/>
      <w:sz w:val="20"/>
      <w:szCs w:val="20"/>
    </w:rPr>
  </w:style>
  <w:style w:type="character" w:customStyle="1" w:styleId="91">
    <w:name w:val="Основной текст + 9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f3">
    <w:name w:val="header"/>
    <w:basedOn w:val="a"/>
    <w:link w:val="aff4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</w:style>
  <w:style w:type="character" w:customStyle="1" w:styleId="aff5">
    <w:name w:val="Цветовое выделение"/>
    <w:rPr>
      <w:b/>
      <w:color w:val="26282F"/>
      <w:w w:val="100"/>
      <w:sz w:val="20"/>
      <w:szCs w:val="20"/>
      <w:shd w:val="clear" w:color="auto" w:fill="auto"/>
    </w:rPr>
  </w:style>
  <w:style w:type="paragraph" w:customStyle="1" w:styleId="aff6">
    <w:name w:val="Знак Знак Знак Знак Знак Знак Знак Знак Знак Знак Знак Знак Знак"/>
    <w:basedOn w:val="a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B173-F78A-4820-956C-8928BCF2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Дементьева Анна Валерьевна</cp:lastModifiedBy>
  <cp:revision>2</cp:revision>
  <cp:lastPrinted>2019-01-24T04:55:00Z</cp:lastPrinted>
  <dcterms:created xsi:type="dcterms:W3CDTF">2019-02-05T01:44:00Z</dcterms:created>
  <dcterms:modified xsi:type="dcterms:W3CDTF">2019-02-05T01:44:00Z</dcterms:modified>
</cp:coreProperties>
</file>