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C35BA2">
        <w:trPr>
          <w:trHeight w:val="1449"/>
        </w:trPr>
        <w:tc>
          <w:tcPr>
            <w:tcW w:w="9463" w:type="dxa"/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5BA2" w:rsidRDefault="00272510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ПРИКАЗ № </w:t>
            </w:r>
            <w:r w:rsidR="00FE5452">
              <w:rPr>
                <w:rFonts w:ascii="Times New Roman" w:eastAsia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-п 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71E2F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="00271E2F">
        <w:rPr>
          <w:rFonts w:ascii="Times New Roman" w:eastAsia="Times New Roman" w:hAnsi="Times New Roman"/>
          <w:sz w:val="28"/>
          <w:szCs w:val="28"/>
        </w:rPr>
        <w:t xml:space="preserve">    »                    2019</w:t>
      </w:r>
      <w:r>
        <w:rPr>
          <w:rFonts w:ascii="Times New Roman" w:eastAsia="Times New Roman" w:hAnsi="Times New Roman"/>
          <w:sz w:val="28"/>
          <w:szCs w:val="28"/>
        </w:rPr>
        <w:t xml:space="preserve"> года 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623C4" w:rsidRDefault="00ED2EA9" w:rsidP="00FE5452">
      <w:pPr>
        <w:ind w:right="4678"/>
        <w:jc w:val="both"/>
        <w:rPr>
          <w:rFonts w:ascii="Times New Roman" w:eastAsia="Times New Roman" w:hAnsi="Times New Roman"/>
          <w:sz w:val="28"/>
          <w:szCs w:val="28"/>
        </w:rPr>
      </w:pPr>
      <w:r w:rsidRPr="00ED2EA9">
        <w:rPr>
          <w:rFonts w:ascii="Times New Roman" w:eastAsia="Times New Roman" w:hAnsi="Times New Roman"/>
          <w:sz w:val="28"/>
          <w:szCs w:val="28"/>
        </w:rPr>
        <w:t>О внесении</w:t>
      </w:r>
      <w:r w:rsidR="00A24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A9">
        <w:rPr>
          <w:rFonts w:ascii="Times New Roman" w:eastAsia="Times New Roman" w:hAnsi="Times New Roman"/>
          <w:sz w:val="28"/>
          <w:szCs w:val="28"/>
        </w:rPr>
        <w:t>из</w:t>
      </w:r>
      <w:r w:rsidR="00E036DE">
        <w:rPr>
          <w:rFonts w:ascii="Times New Roman" w:eastAsia="Times New Roman" w:hAnsi="Times New Roman"/>
          <w:sz w:val="28"/>
          <w:szCs w:val="28"/>
        </w:rPr>
        <w:t xml:space="preserve">менений </w:t>
      </w:r>
      <w:r w:rsidR="00FE5452" w:rsidRPr="00FE5452">
        <w:rPr>
          <w:rFonts w:ascii="Times New Roman" w:eastAsia="Times New Roman" w:hAnsi="Times New Roman"/>
          <w:sz w:val="28"/>
          <w:szCs w:val="28"/>
        </w:rPr>
        <w:t>в приложение к приказу Министерства социального развития и труда Камчатского края от 27.12.2011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</w:t>
      </w:r>
    </w:p>
    <w:p w:rsidR="00FE5452" w:rsidRDefault="00FE5452" w:rsidP="00FE5452">
      <w:pPr>
        <w:ind w:righ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DF2D0F" w:rsidRDefault="00272510" w:rsidP="009623C4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</w:t>
      </w:r>
      <w:r w:rsidR="00755B78">
        <w:rPr>
          <w:rFonts w:ascii="Times New Roman" w:eastAsia="Times New Roman" w:hAnsi="Times New Roman"/>
          <w:sz w:val="28"/>
          <w:szCs w:val="28"/>
        </w:rPr>
        <w:t xml:space="preserve"> уточнения отдельных положений </w:t>
      </w:r>
      <w:r w:rsidR="009623C4">
        <w:rPr>
          <w:rFonts w:ascii="Times New Roman" w:eastAsia="Times New Roman" w:hAnsi="Times New Roman"/>
          <w:sz w:val="28"/>
          <w:szCs w:val="28"/>
        </w:rPr>
        <w:t xml:space="preserve">приложения к Приказу </w:t>
      </w:r>
      <w:proofErr w:type="gramStart"/>
      <w:r w:rsidR="009623C4">
        <w:rPr>
          <w:rFonts w:ascii="Times New Roman" w:eastAsia="Times New Roman" w:hAnsi="Times New Roman"/>
          <w:sz w:val="28"/>
          <w:szCs w:val="28"/>
        </w:rPr>
        <w:t xml:space="preserve">Министерства </w:t>
      </w:r>
      <w:r w:rsidR="00DF2D0F">
        <w:rPr>
          <w:rFonts w:ascii="Times New Roman" w:eastAsia="Times New Roman" w:hAnsi="Times New Roman"/>
          <w:sz w:val="28"/>
          <w:szCs w:val="28"/>
        </w:rPr>
        <w:t xml:space="preserve"> </w:t>
      </w:r>
      <w:r w:rsidR="009623C4">
        <w:rPr>
          <w:rFonts w:ascii="Times New Roman" w:eastAsia="Times New Roman" w:hAnsi="Times New Roman"/>
          <w:sz w:val="28"/>
          <w:szCs w:val="28"/>
        </w:rPr>
        <w:t>социального</w:t>
      </w:r>
      <w:proofErr w:type="gramEnd"/>
      <w:r w:rsidR="009623C4">
        <w:rPr>
          <w:rFonts w:ascii="Times New Roman" w:eastAsia="Times New Roman" w:hAnsi="Times New Roman"/>
          <w:sz w:val="28"/>
          <w:szCs w:val="28"/>
        </w:rPr>
        <w:t xml:space="preserve"> </w:t>
      </w:r>
      <w:r w:rsidR="00DF2D0F">
        <w:rPr>
          <w:rFonts w:ascii="Times New Roman" w:eastAsia="Times New Roman" w:hAnsi="Times New Roman"/>
          <w:sz w:val="28"/>
          <w:szCs w:val="28"/>
        </w:rPr>
        <w:t xml:space="preserve"> </w:t>
      </w:r>
      <w:r w:rsidR="009623C4">
        <w:rPr>
          <w:rFonts w:ascii="Times New Roman" w:eastAsia="Times New Roman" w:hAnsi="Times New Roman"/>
          <w:sz w:val="28"/>
          <w:szCs w:val="28"/>
        </w:rPr>
        <w:t xml:space="preserve">развития и </w:t>
      </w:r>
      <w:r w:rsidR="00DF2D0F">
        <w:rPr>
          <w:rFonts w:ascii="Times New Roman" w:eastAsia="Times New Roman" w:hAnsi="Times New Roman"/>
          <w:sz w:val="28"/>
          <w:szCs w:val="28"/>
        </w:rPr>
        <w:t xml:space="preserve"> </w:t>
      </w:r>
      <w:r w:rsidR="009623C4">
        <w:rPr>
          <w:rFonts w:ascii="Times New Roman" w:eastAsia="Times New Roman" w:hAnsi="Times New Roman"/>
          <w:sz w:val="28"/>
          <w:szCs w:val="28"/>
        </w:rPr>
        <w:t xml:space="preserve">труда </w:t>
      </w:r>
      <w:r w:rsidR="00DF2D0F">
        <w:rPr>
          <w:rFonts w:ascii="Times New Roman" w:eastAsia="Times New Roman" w:hAnsi="Times New Roman"/>
          <w:sz w:val="28"/>
          <w:szCs w:val="28"/>
        </w:rPr>
        <w:t xml:space="preserve"> </w:t>
      </w:r>
      <w:r w:rsidR="00216602">
        <w:rPr>
          <w:rFonts w:ascii="Times New Roman" w:eastAsia="Times New Roman" w:hAnsi="Times New Roman"/>
          <w:sz w:val="28"/>
          <w:szCs w:val="28"/>
        </w:rPr>
        <w:t xml:space="preserve">Камчатского </w:t>
      </w:r>
      <w:r w:rsidR="00DF2D0F">
        <w:rPr>
          <w:rFonts w:ascii="Times New Roman" w:eastAsia="Times New Roman" w:hAnsi="Times New Roman"/>
          <w:sz w:val="28"/>
          <w:szCs w:val="28"/>
        </w:rPr>
        <w:t xml:space="preserve"> </w:t>
      </w:r>
      <w:r w:rsidR="00216602">
        <w:rPr>
          <w:rFonts w:ascii="Times New Roman" w:eastAsia="Times New Roman" w:hAnsi="Times New Roman"/>
          <w:sz w:val="28"/>
          <w:szCs w:val="28"/>
        </w:rPr>
        <w:t xml:space="preserve">края </w:t>
      </w:r>
      <w:r w:rsidR="00DF2D0F">
        <w:rPr>
          <w:rFonts w:ascii="Times New Roman" w:eastAsia="Times New Roman" w:hAnsi="Times New Roman"/>
          <w:sz w:val="28"/>
          <w:szCs w:val="28"/>
        </w:rPr>
        <w:t xml:space="preserve"> </w:t>
      </w:r>
      <w:r w:rsidR="0021660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F2D0F">
        <w:rPr>
          <w:rFonts w:ascii="Times New Roman" w:eastAsia="Times New Roman" w:hAnsi="Times New Roman"/>
          <w:sz w:val="28"/>
          <w:szCs w:val="28"/>
        </w:rPr>
        <w:t xml:space="preserve"> </w:t>
      </w:r>
      <w:r w:rsidR="00216602">
        <w:rPr>
          <w:rFonts w:ascii="Times New Roman" w:eastAsia="Times New Roman" w:hAnsi="Times New Roman"/>
          <w:sz w:val="28"/>
          <w:szCs w:val="28"/>
        </w:rPr>
        <w:t xml:space="preserve">27.12.2011 </w:t>
      </w:r>
    </w:p>
    <w:p w:rsidR="00C35BA2" w:rsidRDefault="00216602" w:rsidP="00DF2D0F">
      <w:pPr>
        <w:shd w:val="clear" w:color="000000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9623C4">
        <w:rPr>
          <w:rFonts w:ascii="Times New Roman" w:eastAsia="Times New Roman" w:hAnsi="Times New Roman"/>
          <w:sz w:val="28"/>
          <w:szCs w:val="28"/>
        </w:rPr>
        <w:t>573-п «Об утверждении Положения о порядке предоставления и пол</w:t>
      </w:r>
      <w:r w:rsidR="00D911F3">
        <w:rPr>
          <w:rFonts w:ascii="Times New Roman" w:eastAsia="Times New Roman" w:hAnsi="Times New Roman"/>
          <w:sz w:val="28"/>
          <w:szCs w:val="28"/>
        </w:rPr>
        <w:t>ьзования жилыми помещениями в К</w:t>
      </w:r>
      <w:r w:rsidR="009623C4">
        <w:rPr>
          <w:rFonts w:ascii="Times New Roman" w:eastAsia="Times New Roman" w:hAnsi="Times New Roman"/>
          <w:sz w:val="28"/>
          <w:szCs w:val="28"/>
        </w:rPr>
        <w:t>раевом государственном автономном учреждении социальной защиты «Камчатский с</w:t>
      </w:r>
      <w:r>
        <w:rPr>
          <w:rFonts w:ascii="Times New Roman" w:eastAsia="Times New Roman" w:hAnsi="Times New Roman"/>
          <w:sz w:val="28"/>
          <w:szCs w:val="28"/>
        </w:rPr>
        <w:t>пециальный дом ветеранов»</w:t>
      </w:r>
    </w:p>
    <w:p w:rsidR="00F451CF" w:rsidRDefault="00F451CF" w:rsidP="009623C4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51CF" w:rsidRDefault="00F451CF" w:rsidP="009623C4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272510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216602">
        <w:rPr>
          <w:rFonts w:ascii="Times New Roman" w:eastAsia="Times New Roman" w:hAnsi="Times New Roman"/>
          <w:sz w:val="28"/>
          <w:szCs w:val="28"/>
        </w:rPr>
        <w:t xml:space="preserve">Внести в приложение к </w:t>
      </w:r>
      <w:r w:rsidR="00FE5452">
        <w:rPr>
          <w:rFonts w:ascii="Times New Roman" w:eastAsia="Times New Roman" w:hAnsi="Times New Roman"/>
          <w:sz w:val="28"/>
          <w:szCs w:val="28"/>
        </w:rPr>
        <w:t>п</w:t>
      </w:r>
      <w:r w:rsidR="00216602">
        <w:rPr>
          <w:rFonts w:ascii="Times New Roman" w:eastAsia="Times New Roman" w:hAnsi="Times New Roman"/>
          <w:sz w:val="28"/>
          <w:szCs w:val="28"/>
        </w:rPr>
        <w:t>риказу Министерства социального развития и труда Камчатского края от 27.12.2011 № 573-п «Об утверждении Положения о порядке предоставления и поль</w:t>
      </w:r>
      <w:r w:rsidR="00D911F3">
        <w:rPr>
          <w:rFonts w:ascii="Times New Roman" w:eastAsia="Times New Roman" w:hAnsi="Times New Roman"/>
          <w:sz w:val="28"/>
          <w:szCs w:val="28"/>
        </w:rPr>
        <w:t>зования жилыми помещениями в К</w:t>
      </w:r>
      <w:r w:rsidR="00216602">
        <w:rPr>
          <w:rFonts w:ascii="Times New Roman" w:eastAsia="Times New Roman" w:hAnsi="Times New Roman"/>
          <w:sz w:val="28"/>
          <w:szCs w:val="28"/>
        </w:rPr>
        <w:t>раевом государственном автономном учреждении социальной защиты</w:t>
      </w:r>
      <w:r w:rsidR="00D911F3">
        <w:rPr>
          <w:rFonts w:ascii="Times New Roman" w:eastAsia="Times New Roman" w:hAnsi="Times New Roman"/>
          <w:sz w:val="28"/>
          <w:szCs w:val="28"/>
        </w:rPr>
        <w:t xml:space="preserve"> «Камчатский специальный дом ветеранов» следующие изменения:</w:t>
      </w:r>
    </w:p>
    <w:p w:rsidR="00261C7D" w:rsidRDefault="00261C7D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6B69C6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части 1 слова «гражданам, состоящим в очереди в качестве нуждающихся в жилых помещениях в органах местного самоуправления муниципальных образований в Камчатском крае или в исполнительных органах государственной власти Камчатского края»</w:t>
      </w:r>
      <w:r w:rsidR="006B69C6">
        <w:rPr>
          <w:rFonts w:ascii="Times New Roman" w:eastAsia="Times New Roman" w:hAnsi="Times New Roman"/>
          <w:sz w:val="28"/>
          <w:szCs w:val="28"/>
        </w:rPr>
        <w:t xml:space="preserve"> исключить.</w:t>
      </w:r>
    </w:p>
    <w:p w:rsidR="00ED2950" w:rsidRDefault="00ED2950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часть 3 изложить в следующей редакции:</w:t>
      </w:r>
    </w:p>
    <w:p w:rsidR="006B69C6" w:rsidRDefault="00ED2950" w:rsidP="004E69A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</w:t>
      </w:r>
      <w:r w:rsidR="00DF2D0F">
        <w:rPr>
          <w:rFonts w:ascii="Times New Roman" w:eastAsia="Times New Roman" w:hAnsi="Times New Roman"/>
          <w:sz w:val="28"/>
          <w:szCs w:val="28"/>
        </w:rPr>
        <w:t>. Граждане, указанные в части 2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Положения, состоящие в очереди в качестве нуждающихся в жилых помещениях в органах местного самоуправления муниципальных образований в Камчатском крае</w:t>
      </w:r>
      <w:r w:rsidR="00656EB3">
        <w:rPr>
          <w:rFonts w:ascii="Times New Roman" w:eastAsia="Times New Roman" w:hAnsi="Times New Roman"/>
          <w:sz w:val="28"/>
          <w:szCs w:val="28"/>
        </w:rPr>
        <w:t xml:space="preserve"> или в исполнительных органах государственной власти Камчатского края</w:t>
      </w:r>
      <w:r w:rsidR="004E69A9">
        <w:rPr>
          <w:rFonts w:ascii="Times New Roman" w:eastAsia="Times New Roman" w:hAnsi="Times New Roman"/>
          <w:sz w:val="28"/>
          <w:szCs w:val="28"/>
        </w:rPr>
        <w:t xml:space="preserve">, имеют право на получение жилых помещений при наличии оснований  для признания их нуждающимися в жилых помещениях, установленных статьей 51 </w:t>
      </w:r>
      <w:r w:rsidR="004E69A9">
        <w:rPr>
          <w:rFonts w:ascii="Times New Roman" w:eastAsia="Times New Roman" w:hAnsi="Times New Roman"/>
          <w:sz w:val="28"/>
          <w:szCs w:val="28"/>
        </w:rPr>
        <w:lastRenderedPageBreak/>
        <w:t>Жилищного кодекса Российской Федерации, и при условии сохранения способности к самообслуживанию.»</w:t>
      </w:r>
    </w:p>
    <w:p w:rsidR="00ED08FF" w:rsidRDefault="006B69C6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D08FF" w:rsidRPr="00480A96">
        <w:rPr>
          <w:rFonts w:ascii="Times New Roman" w:eastAsia="Times New Roman" w:hAnsi="Times New Roman"/>
          <w:sz w:val="28"/>
          <w:szCs w:val="28"/>
        </w:rPr>
        <w:t xml:space="preserve">) </w:t>
      </w:r>
      <w:r w:rsidR="00F451CF">
        <w:rPr>
          <w:rFonts w:ascii="Times New Roman" w:eastAsia="Times New Roman" w:hAnsi="Times New Roman"/>
          <w:sz w:val="28"/>
          <w:szCs w:val="28"/>
        </w:rPr>
        <w:t>часть 6 изложить в следующей</w:t>
      </w:r>
      <w:r w:rsidR="00480A96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FE5452" w:rsidRPr="00FE5452" w:rsidRDefault="00480A96" w:rsidP="00FE54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FE5452" w:rsidRPr="00FE5452">
        <w:rPr>
          <w:rFonts w:ascii="Times New Roman" w:eastAsia="Times New Roman" w:hAnsi="Times New Roman"/>
          <w:sz w:val="28"/>
          <w:szCs w:val="28"/>
        </w:rPr>
        <w:t>6. Для постановки на учет граждане, указанные в части 2 настоящего Порядка, подают в Министерство заявление с приложением следующих документов:</w:t>
      </w:r>
    </w:p>
    <w:p w:rsidR="00480A96" w:rsidRPr="00DF2D0F" w:rsidRDefault="00480A96" w:rsidP="00DF2D0F">
      <w:pPr>
        <w:pStyle w:val="af1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0F">
        <w:rPr>
          <w:rFonts w:ascii="Times New Roman" w:eastAsia="Times New Roman" w:hAnsi="Times New Roman"/>
          <w:sz w:val="28"/>
          <w:szCs w:val="28"/>
        </w:rPr>
        <w:t>копии документа, удостоверяющего личность;</w:t>
      </w:r>
    </w:p>
    <w:p w:rsidR="00DF2D0F" w:rsidRPr="00667415" w:rsidRDefault="00667415" w:rsidP="0066741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DF2D0F">
        <w:rPr>
          <w:rFonts w:ascii="Times New Roman" w:eastAsia="Times New Roman" w:hAnsi="Times New Roman"/>
          <w:sz w:val="28"/>
          <w:szCs w:val="28"/>
        </w:rPr>
        <w:t>документов, подтверждающих отнесение гражданина к категориям граждан, указанных в части 2 настоящего Порядка;</w:t>
      </w:r>
    </w:p>
    <w:p w:rsidR="00DF2D0F" w:rsidRDefault="00DF2D0F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063FA4">
        <w:rPr>
          <w:rFonts w:ascii="Times New Roman" w:eastAsia="Times New Roman" w:hAnsi="Times New Roman"/>
          <w:sz w:val="28"/>
          <w:szCs w:val="28"/>
        </w:rPr>
        <w:t xml:space="preserve">) </w:t>
      </w:r>
      <w:r w:rsidR="00817FC5">
        <w:rPr>
          <w:rFonts w:ascii="Times New Roman" w:eastAsia="Times New Roman" w:hAnsi="Times New Roman"/>
          <w:sz w:val="28"/>
          <w:szCs w:val="28"/>
        </w:rPr>
        <w:t>медицинского заключения, отражающего</w:t>
      </w:r>
      <w:r w:rsidR="00B5795C">
        <w:rPr>
          <w:rFonts w:ascii="Times New Roman" w:eastAsia="Times New Roman" w:hAnsi="Times New Roman"/>
          <w:sz w:val="28"/>
          <w:szCs w:val="28"/>
        </w:rPr>
        <w:t xml:space="preserve"> информацию о</w:t>
      </w:r>
      <w:r>
        <w:rPr>
          <w:rFonts w:ascii="Times New Roman" w:eastAsia="Times New Roman" w:hAnsi="Times New Roman"/>
          <w:sz w:val="28"/>
          <w:szCs w:val="28"/>
        </w:rPr>
        <w:t xml:space="preserve"> сохранении</w:t>
      </w:r>
      <w:r w:rsidR="00667415">
        <w:rPr>
          <w:rFonts w:ascii="Times New Roman" w:eastAsia="Times New Roman" w:hAnsi="Times New Roman"/>
          <w:sz w:val="28"/>
          <w:szCs w:val="28"/>
        </w:rPr>
        <w:t xml:space="preserve"> у гражданина</w:t>
      </w:r>
      <w:r w:rsidR="00B5795C">
        <w:rPr>
          <w:rFonts w:ascii="Times New Roman" w:eastAsia="Times New Roman" w:hAnsi="Times New Roman"/>
          <w:sz w:val="28"/>
          <w:szCs w:val="28"/>
        </w:rPr>
        <w:t xml:space="preserve"> способности к самообслуживанию</w:t>
      </w:r>
      <w:r w:rsidR="00817FC5">
        <w:rPr>
          <w:rFonts w:ascii="Times New Roman" w:eastAsia="Times New Roman" w:hAnsi="Times New Roman"/>
          <w:sz w:val="28"/>
          <w:szCs w:val="28"/>
        </w:rPr>
        <w:t xml:space="preserve"> и об отсутствии</w:t>
      </w:r>
      <w:r>
        <w:rPr>
          <w:rFonts w:ascii="Times New Roman" w:eastAsia="Times New Roman" w:hAnsi="Times New Roman"/>
          <w:sz w:val="28"/>
          <w:szCs w:val="28"/>
        </w:rPr>
        <w:t xml:space="preserve"> заболеваний, указанных в части 4 настоящего Порядка;</w:t>
      </w:r>
    </w:p>
    <w:p w:rsidR="00480A96" w:rsidRDefault="001D67FF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063FA4">
        <w:rPr>
          <w:rFonts w:ascii="Times New Roman" w:eastAsia="Times New Roman" w:hAnsi="Times New Roman"/>
          <w:sz w:val="28"/>
          <w:szCs w:val="28"/>
        </w:rPr>
        <w:t xml:space="preserve">) </w:t>
      </w:r>
      <w:bookmarkStart w:id="0" w:name="_GoBack"/>
      <w:bookmarkEnd w:id="0"/>
      <w:r w:rsidR="00480A96">
        <w:rPr>
          <w:rFonts w:ascii="Times New Roman" w:eastAsia="Times New Roman" w:hAnsi="Times New Roman"/>
          <w:sz w:val="28"/>
          <w:szCs w:val="28"/>
        </w:rPr>
        <w:t>документа, свидетельствующего о принятии гражданина на учет в качестве нуждающегося в жилом помещении;</w:t>
      </w:r>
    </w:p>
    <w:p w:rsidR="00FE5452" w:rsidRDefault="006B69C6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063FA4">
        <w:rPr>
          <w:rFonts w:ascii="Times New Roman" w:eastAsia="Times New Roman" w:hAnsi="Times New Roman"/>
          <w:sz w:val="28"/>
          <w:szCs w:val="28"/>
        </w:rPr>
        <w:t xml:space="preserve">) </w:t>
      </w:r>
      <w:r w:rsidR="00480A96">
        <w:rPr>
          <w:rFonts w:ascii="Times New Roman" w:eastAsia="Times New Roman" w:hAnsi="Times New Roman"/>
          <w:sz w:val="28"/>
          <w:szCs w:val="28"/>
        </w:rPr>
        <w:t>одной фотографии</w:t>
      </w:r>
      <w:r w:rsidR="00E24039">
        <w:rPr>
          <w:rFonts w:ascii="Times New Roman" w:eastAsia="Times New Roman" w:hAnsi="Times New Roman"/>
          <w:sz w:val="28"/>
          <w:szCs w:val="28"/>
        </w:rPr>
        <w:t xml:space="preserve"> 3х4.</w:t>
      </w:r>
    </w:p>
    <w:p w:rsidR="00480A96" w:rsidRPr="002B49DB" w:rsidRDefault="00FE5452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4298">
        <w:rPr>
          <w:rFonts w:ascii="Times New Roman" w:eastAsia="Times New Roman" w:hAnsi="Times New Roman"/>
          <w:sz w:val="28"/>
          <w:szCs w:val="28"/>
        </w:rPr>
        <w:t>Копии документов, предъявляются с подлинниками.</w:t>
      </w:r>
      <w:r w:rsidR="00E24039" w:rsidRPr="00F44298">
        <w:rPr>
          <w:rFonts w:ascii="Times New Roman" w:eastAsia="Times New Roman" w:hAnsi="Times New Roman"/>
          <w:sz w:val="28"/>
          <w:szCs w:val="28"/>
        </w:rPr>
        <w:t>»</w:t>
      </w:r>
      <w:r w:rsidRPr="00F4429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4039" w:rsidRDefault="00254C2C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24039">
        <w:rPr>
          <w:rFonts w:ascii="Times New Roman" w:eastAsia="Times New Roman" w:hAnsi="Times New Roman"/>
          <w:sz w:val="28"/>
          <w:szCs w:val="28"/>
        </w:rPr>
        <w:t>) часть 10 изложить в следующей редакции:</w:t>
      </w:r>
    </w:p>
    <w:p w:rsidR="00FE5452" w:rsidRPr="00FE5452" w:rsidRDefault="00E24039" w:rsidP="00FE54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FE5452">
        <w:rPr>
          <w:rFonts w:ascii="Times New Roman" w:eastAsia="Times New Roman" w:hAnsi="Times New Roman"/>
          <w:sz w:val="28"/>
          <w:szCs w:val="28"/>
        </w:rPr>
        <w:t xml:space="preserve">10. </w:t>
      </w:r>
      <w:r w:rsidR="00FE5452" w:rsidRPr="00FE5452">
        <w:rPr>
          <w:rFonts w:ascii="Times New Roman" w:eastAsia="Times New Roman" w:hAnsi="Times New Roman"/>
          <w:sz w:val="28"/>
          <w:szCs w:val="28"/>
        </w:rPr>
        <w:t>Основаниями для принятия Комиссией решения об отказе в постановке на учет и (или) выдаче путевки на предоставление жилого помещения являются:</w:t>
      </w:r>
    </w:p>
    <w:p w:rsidR="00E24039" w:rsidRDefault="00667415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E7400F">
        <w:rPr>
          <w:rFonts w:ascii="Times New Roman" w:eastAsia="Times New Roman" w:hAnsi="Times New Roman"/>
          <w:sz w:val="28"/>
          <w:szCs w:val="28"/>
        </w:rPr>
        <w:t xml:space="preserve">) </w:t>
      </w:r>
      <w:r w:rsidR="00E24039">
        <w:rPr>
          <w:rFonts w:ascii="Times New Roman" w:eastAsia="Times New Roman" w:hAnsi="Times New Roman"/>
          <w:sz w:val="28"/>
          <w:szCs w:val="28"/>
        </w:rPr>
        <w:t>гражданин не относится к категориям граждан, указанным в части 2 настоящего Порядка;</w:t>
      </w:r>
    </w:p>
    <w:p w:rsidR="00667415" w:rsidRDefault="00667415" w:rsidP="0066741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не предоставление документов, указанных в части 6 настоящего Положения;</w:t>
      </w:r>
    </w:p>
    <w:p w:rsidR="00667415" w:rsidRDefault="00667415" w:rsidP="0066741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предоставление гражданином документов, содержащих заведомо недостоверные сведения;</w:t>
      </w:r>
    </w:p>
    <w:p w:rsidR="00667415" w:rsidRDefault="00667415" w:rsidP="0066741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гражданин не состоит в очереди в качестве нуждающегося в жилых помещениях в органах местного самоуправления муниципальных образований в Камчатском крае или в исполнительных органах государственной власти Камчатского края;</w:t>
      </w:r>
    </w:p>
    <w:p w:rsidR="00E24039" w:rsidRDefault="00667415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7400F">
        <w:rPr>
          <w:rFonts w:ascii="Times New Roman" w:eastAsia="Times New Roman" w:hAnsi="Times New Roman"/>
          <w:sz w:val="28"/>
          <w:szCs w:val="28"/>
        </w:rPr>
        <w:t xml:space="preserve">) </w:t>
      </w:r>
      <w:r w:rsidR="00E24039">
        <w:rPr>
          <w:rFonts w:ascii="Times New Roman" w:eastAsia="Times New Roman" w:hAnsi="Times New Roman"/>
          <w:sz w:val="28"/>
          <w:szCs w:val="28"/>
        </w:rPr>
        <w:t xml:space="preserve">наличие у гражданина противопоказаний для предоставления жилого помещения, по основаниям, </w:t>
      </w:r>
      <w:r w:rsidR="00E7400F">
        <w:rPr>
          <w:rFonts w:ascii="Times New Roman" w:eastAsia="Times New Roman" w:hAnsi="Times New Roman"/>
          <w:sz w:val="28"/>
          <w:szCs w:val="28"/>
        </w:rPr>
        <w:t>указанным в части 4 настоящего Порядка;</w:t>
      </w:r>
    </w:p>
    <w:p w:rsidR="00E24039" w:rsidRDefault="00E7400F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отказ гражданина от обследования Комиссией жилищно-бытовых и материальных условий проживания.</w:t>
      </w:r>
      <w:r w:rsidR="00F451CF">
        <w:rPr>
          <w:rFonts w:ascii="Times New Roman" w:eastAsia="Times New Roman" w:hAnsi="Times New Roman"/>
          <w:sz w:val="28"/>
          <w:szCs w:val="28"/>
        </w:rPr>
        <w:t>»</w:t>
      </w:r>
      <w:r w:rsidR="00FE5452">
        <w:rPr>
          <w:rFonts w:ascii="Times New Roman" w:eastAsia="Times New Roman" w:hAnsi="Times New Roman"/>
          <w:sz w:val="28"/>
          <w:szCs w:val="28"/>
        </w:rPr>
        <w:t>.</w:t>
      </w:r>
    </w:p>
    <w:p w:rsidR="00F451CF" w:rsidRDefault="00F451CF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D911F3" w:rsidRDefault="00D911F3" w:rsidP="002166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Министр                                                                                               И.Э. Койрович</w:t>
      </w: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 w:rsidP="00FD7EF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7EFB" w:rsidRDefault="00FD7EFB" w:rsidP="00FD7EF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7EFB" w:rsidRDefault="00FD7EFB" w:rsidP="00FD7EF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272510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СОГЛАСОВАНО: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социального развития и труда Камчатского края</w:t>
            </w:r>
          </w:p>
          <w:p w:rsidR="00ED2EA9" w:rsidRDefault="00ED2EA9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Е.С. Меркулов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социального обслуживания и опеки Министерства социального развития и труда Камчатского края</w:t>
            </w:r>
          </w:p>
          <w:p w:rsidR="00ED2EA9" w:rsidRDefault="00ED2EA9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Н.В. Бурмистрова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юридического и кадрового обеспечения Министерства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Дармодехин</w:t>
            </w:r>
            <w:proofErr w:type="spellEnd"/>
          </w:p>
        </w:tc>
      </w:tr>
    </w:tbl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451CF" w:rsidRDefault="00F451C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451CF" w:rsidRDefault="00F451C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P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Исп.: Кореновская М.А.</w:t>
      </w:r>
    </w:p>
    <w:p w:rsidR="00C35BA2" w:rsidRDefault="00271E2F" w:rsidP="00ED2EA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(4152) 20-11-2</w:t>
      </w:r>
      <w:r w:rsidR="00272510">
        <w:rPr>
          <w:rFonts w:ascii="Times New Roman" w:eastAsia="Times New Roman" w:hAnsi="Times New Roman"/>
          <w:sz w:val="20"/>
          <w:szCs w:val="20"/>
        </w:rPr>
        <w:t>0</w:t>
      </w:r>
    </w:p>
    <w:sectPr w:rsidR="00C35BA2" w:rsidSect="00ED2EA9">
      <w:pgSz w:w="11906" w:h="16838"/>
      <w:pgMar w:top="567" w:right="707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BA158AE"/>
    <w:multiLevelType w:val="hybridMultilevel"/>
    <w:tmpl w:val="3CCA74BC"/>
    <w:lvl w:ilvl="0" w:tplc="69369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043B00"/>
    <w:rsid w:val="00063FA4"/>
    <w:rsid w:val="001D67FF"/>
    <w:rsid w:val="001D680A"/>
    <w:rsid w:val="00216602"/>
    <w:rsid w:val="00254C2C"/>
    <w:rsid w:val="00261C7D"/>
    <w:rsid w:val="00271E2F"/>
    <w:rsid w:val="00272510"/>
    <w:rsid w:val="002B49DB"/>
    <w:rsid w:val="002D69D7"/>
    <w:rsid w:val="00480A96"/>
    <w:rsid w:val="004E69A9"/>
    <w:rsid w:val="00656EB3"/>
    <w:rsid w:val="00667415"/>
    <w:rsid w:val="006B69C6"/>
    <w:rsid w:val="00736C31"/>
    <w:rsid w:val="00755B78"/>
    <w:rsid w:val="00817FC5"/>
    <w:rsid w:val="008461FF"/>
    <w:rsid w:val="00891D88"/>
    <w:rsid w:val="00895EB7"/>
    <w:rsid w:val="009623C4"/>
    <w:rsid w:val="00975F3B"/>
    <w:rsid w:val="009772B4"/>
    <w:rsid w:val="00A21CFD"/>
    <w:rsid w:val="00A24A22"/>
    <w:rsid w:val="00AF2A8F"/>
    <w:rsid w:val="00B5795C"/>
    <w:rsid w:val="00C35BA2"/>
    <w:rsid w:val="00C46EA0"/>
    <w:rsid w:val="00D76BD8"/>
    <w:rsid w:val="00D911F3"/>
    <w:rsid w:val="00DF2D0F"/>
    <w:rsid w:val="00E036DE"/>
    <w:rsid w:val="00E24039"/>
    <w:rsid w:val="00E3607B"/>
    <w:rsid w:val="00E7400F"/>
    <w:rsid w:val="00EA1AD0"/>
    <w:rsid w:val="00ED08FF"/>
    <w:rsid w:val="00ED2950"/>
    <w:rsid w:val="00ED2EA9"/>
    <w:rsid w:val="00F44298"/>
    <w:rsid w:val="00F451CF"/>
    <w:rsid w:val="00FD7EFB"/>
    <w:rsid w:val="00FE545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628</Words>
  <Characters>3585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Кореновская Мария Александровна</cp:lastModifiedBy>
  <cp:revision>33</cp:revision>
  <cp:lastPrinted>2019-01-28T03:50:00Z</cp:lastPrinted>
  <dcterms:created xsi:type="dcterms:W3CDTF">2018-12-05T23:46:00Z</dcterms:created>
  <dcterms:modified xsi:type="dcterms:W3CDTF">2019-01-28T04:00:00Z</dcterms:modified>
</cp:coreProperties>
</file>