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50.wmf" ContentType="image/x-wmf"/>
  <Override PartName="/word/media/image1.jpeg" ContentType="image/jpeg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media/image17.wmf" ContentType="image/x-wmf"/>
  <Override PartName="/word/media/image18.wmf" ContentType="image/x-wmf"/>
  <Override PartName="/word/media/image19.wmf" ContentType="image/x-wmf"/>
  <Override PartName="/word/media/image20.wmf" ContentType="image/x-wmf"/>
  <Override PartName="/word/media/image21.wmf" ContentType="image/x-wmf"/>
  <Override PartName="/word/media/image22.wmf" ContentType="image/x-wmf"/>
  <Override PartName="/word/media/image23.wmf" ContentType="image/x-wmf"/>
  <Override PartName="/word/media/image24.wmf" ContentType="image/x-wmf"/>
  <Override PartName="/word/media/image25.wmf" ContentType="image/x-wmf"/>
  <Override PartName="/word/media/image26.wmf" ContentType="image/x-wmf"/>
  <Override PartName="/word/media/image27.wmf" ContentType="image/x-wmf"/>
  <Override PartName="/word/media/image28.wmf" ContentType="image/x-wmf"/>
  <Override PartName="/word/media/image29.wmf" ContentType="image/x-wmf"/>
  <Override PartName="/word/media/image30.wmf" ContentType="image/x-wmf"/>
  <Override PartName="/word/media/image31.wmf" ContentType="image/x-wmf"/>
  <Override PartName="/word/media/image32.wmf" ContentType="image/x-wmf"/>
  <Override PartName="/word/media/image33.wmf" ContentType="image/x-wmf"/>
  <Override PartName="/word/media/image34.wmf" ContentType="image/x-wmf"/>
  <Override PartName="/word/media/image35.wmf" ContentType="image/x-wmf"/>
  <Override PartName="/word/media/image36.wmf" ContentType="image/x-wmf"/>
  <Override PartName="/word/media/image37.wmf" ContentType="image/x-wmf"/>
  <Override PartName="/word/media/image38.wmf" ContentType="image/x-wmf"/>
  <Override PartName="/word/media/image39.wmf" ContentType="image/x-wmf"/>
  <Override PartName="/word/media/image40.wmf" ContentType="image/x-wmf"/>
  <Override PartName="/word/media/image41.wmf" ContentType="image/x-wmf"/>
  <Override PartName="/word/media/image42.wmf" ContentType="image/x-wmf"/>
  <Override PartName="/word/media/image43.wmf" ContentType="image/x-wmf"/>
  <Override PartName="/word/media/image44.wmf" ContentType="image/x-wmf"/>
  <Override PartName="/word/media/image45.wmf" ContentType="image/x-wmf"/>
  <Override PartName="/word/media/image46.wmf" ContentType="image/x-wmf"/>
  <Override PartName="/word/media/image47.wmf" ContentType="image/x-wmf"/>
  <Override PartName="/word/media/image48.wmf" ContentType="image/x-wmf"/>
  <Override PartName="/word/media/image49.wmf" ContentType="image/x-wmf"/>
  <Override PartName="/word/media/image51.wmf" ContentType="image/x-wmf"/>
  <Override PartName="/word/media/image52.wmf" ContentType="image/x-wmf"/>
  <Override PartName="/word/media/image53.wmf" ContentType="image/x-wmf"/>
  <Override PartName="/word/media/image54.wmf" ContentType="image/x-wmf"/>
  <Override PartName="/word/media/image55.wmf" ContentType="image/x-wmf"/>
  <Override PartName="/word/media/image56.wmf" ContentType="image/x-wmf"/>
  <Override PartName="/word/media/image57.wmf" ContentType="image/x-wmf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58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579"/>
                <wp:lineTo x="20577" y="20579"/>
                <wp:lineTo x="20577" y="0"/>
                <wp:lineTo x="-317" y="0"/>
              </wp:wrapPolygon>
            </wp:wrapTight>
            <wp:docPr id="1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СОЦИАЛЬНОГО БЛАГОПОЛУЧИЯ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b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b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b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b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</w:tbl>
    <w:p>
      <w:pPr>
        <w:pStyle w:val="Normal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5"/>
        <w:tblW w:w="96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1"/>
      </w:tblGrid>
      <w:tr>
        <w:trPr/>
        <w:tc>
          <w:tcPr>
            <w:tcW w:w="9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Page"/>
              <w:suppressAutoHyphens w:val="true"/>
              <w:spacing w:lineRule="auto" w:line="240"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 Министерства социального благополучия и семейной политики Камчатского края от 22.11.2024 № 30-737-П «Об утверждении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нормативных затрат на обеспечение функций Министерства социального благополучия и семейной политики Камчатского края и подведомственных ему краевых государственных казенных учреждений»</w:t>
            </w:r>
          </w:p>
        </w:tc>
      </w:tr>
    </w:tbl>
    <w:p>
      <w:pPr>
        <w:pStyle w:val="Normal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ПРИКАЗЫВАЮ: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false"/>
          <w:sz w:val="28"/>
        </w:rPr>
        <w:tab/>
      </w:r>
    </w:p>
    <w:p>
      <w:pPr>
        <w:pStyle w:val="ConsPlusNormal1"/>
        <w:spacing w:before="0" w:after="0"/>
        <w:ind w:hanging="0" w:left="0" w:right="0"/>
        <w:jc w:val="both"/>
        <w:rPr/>
      </w:pPr>
      <w:r>
        <w:rPr>
          <w:b w:val="false"/>
          <w:sz w:val="28"/>
        </w:rPr>
        <w:tab/>
      </w:r>
      <w:r>
        <w:rPr>
          <w:b w:val="false"/>
          <w:bCs w:val="false"/>
          <w:sz w:val="28"/>
        </w:rPr>
        <w:t>1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В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нес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ти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 в 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приложение к 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приказ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у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 Министерства социального благополучия и семейной политики Камчатского края от 22.11.2024                          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№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 30-737-П «Об утверждении нормативных затрат на обеспечение функций Министерства социального благополучия и семейной политики Камчатского края и подведомственных ему краевых государственных казенных учреждений»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изменения, изложив его 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согласно приложению к настоящему приказу. </w:t>
      </w:r>
    </w:p>
    <w:p>
      <w:pPr>
        <w:pStyle w:val="ConsPlusNormal2"/>
        <w:spacing w:before="0" w:after="0"/>
        <w:ind w:firstLine="540" w:left="0" w:right="0"/>
        <w:jc w:val="both"/>
        <w:rPr/>
      </w:pPr>
      <w:r>
        <w:rPr>
          <w:sz w:val="28"/>
          <w:szCs w:val="28"/>
        </w:rPr>
        <w:tab/>
        <w:t xml:space="preserve">2. </w:t>
      </w:r>
      <w:r>
        <w:rPr>
          <w:rFonts w:eastAsia="Times New Roman" w:cs="Times New Roman"/>
          <w:b w:val="false"/>
          <w:sz w:val="28"/>
          <w:szCs w:val="28"/>
          <w:lang w:eastAsia="ru-RU"/>
        </w:rPr>
        <w:t>Настоящий приказ вступает в силу со дня его подписания.</w:t>
      </w:r>
    </w:p>
    <w:p>
      <w:pPr>
        <w:pStyle w:val="ConsPlusNormal2"/>
        <w:spacing w:before="0" w:after="0"/>
        <w:ind w:firstLine="540" w:left="0" w:right="0"/>
        <w:jc w:val="both"/>
        <w:rPr/>
      </w:pPr>
      <w:r>
        <w:rPr>
          <w:rFonts w:eastAsia="Times New Roman" w:cs="Times New Roman"/>
          <w:b w:val="false"/>
          <w:sz w:val="28"/>
          <w:szCs w:val="28"/>
          <w:lang w:eastAsia="ru-RU"/>
        </w:rPr>
        <w:tab/>
        <w:t xml:space="preserve">3. Отделу развития системы социального обслуживания 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Министерства социального благополучия и семейной политики Камчатского края</w:t>
      </w:r>
      <w:r>
        <w:rPr>
          <w:rFonts w:eastAsia="Times New Roman" w:cs="Times New Roman"/>
          <w:b w:val="false"/>
          <w:sz w:val="28"/>
          <w:szCs w:val="28"/>
          <w:lang w:eastAsia="ru-RU"/>
        </w:rPr>
        <w:t xml:space="preserve"> р</w:t>
      </w:r>
      <w:r>
        <w:rPr>
          <w:rFonts w:eastAsia="Times New Roman" w:cs="Times New Roman"/>
          <w:b w:val="false"/>
          <w:color w:val="000000"/>
          <w:sz w:val="28"/>
          <w:szCs w:val="28"/>
          <w:lang w:eastAsia="ru-RU"/>
        </w:rPr>
        <w:t>азместить настоящий приказ в Единой информационной системе в сфере закупок.</w:t>
      </w:r>
    </w:p>
    <w:p>
      <w:pPr>
        <w:pStyle w:val="ConsPlusNormal2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ind w:firstLine="540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 w:left="0" w:right="0"/>
        <w:jc w:val="both"/>
        <w:rPr/>
      </w:pPr>
      <w:r>
        <w:rPr/>
      </w:r>
    </w:p>
    <w:tbl>
      <w:tblPr>
        <w:tblStyle w:val="Style_4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3429"/>
        <w:gridCol w:w="2391"/>
      </w:tblGrid>
      <w:tr>
        <w:trPr>
          <w:trHeight w:val="1166" w:hRule="atLeast"/>
        </w:trPr>
        <w:tc>
          <w:tcPr>
            <w:tcW w:w="39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42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3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А.С. Фёдорова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  <w:r>
        <w:br w:type="page"/>
      </w:r>
    </w:p>
    <w:tbl>
      <w:tblPr>
        <w:tblStyle w:val="Style_4"/>
        <w:tblW w:w="4469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869"/>
        <w:gridCol w:w="487"/>
        <w:gridCol w:w="1700"/>
      </w:tblGrid>
      <w:tr>
        <w:trPr>
          <w:trHeight w:val="1077" w:hRule="atLeast"/>
        </w:trPr>
        <w:tc>
          <w:tcPr>
            <w:tcW w:w="4468" w:type="dxa"/>
            <w:gridSpan w:val="4"/>
            <w:tcBorders/>
          </w:tcPr>
          <w:p>
            <w:pPr>
              <w:pStyle w:val="211"/>
              <w:pageBreakBefore/>
              <w:spacing w:lineRule="auto" w:line="240" w:before="0" w:after="0"/>
              <w:rPr/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Приложение к приказу Министерства социального благополучия и семейной политики Камчатского края</w:t>
            </w:r>
          </w:p>
        </w:tc>
      </w:tr>
      <w:tr>
        <w:trPr/>
        <w:tc>
          <w:tcPr>
            <w:tcW w:w="4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ind w:hanging="48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от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№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Heading1"/>
        <w:numPr>
          <w:ilvl w:val="0"/>
          <w:numId w:val="0"/>
        </w:numPr>
        <w:spacing w:before="0" w:after="0"/>
        <w:ind w:hanging="0" w:left="0" w:right="0"/>
        <w:jc w:val="center"/>
        <w:rPr>
          <w:b w:val="false"/>
          <w:sz w:val="28"/>
        </w:rPr>
      </w:pPr>
      <w:r>
        <w:rPr>
          <w:b w:val="false"/>
          <w:sz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91"/>
        <w:gridCol w:w="4647"/>
      </w:tblGrid>
      <w:tr>
        <w:trPr/>
        <w:tc>
          <w:tcPr>
            <w:tcW w:w="4991" w:type="dxa"/>
            <w:tcBorders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647" w:type="dxa"/>
            <w:tcBorders/>
          </w:tcPr>
          <w:p>
            <w:pPr>
              <w:pStyle w:val="Style14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</w:rPr>
              <w:t xml:space="preserve">Приложение к приказу Министерства социального благополучия и семейной политики Камчатского края от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pacing w:val="0"/>
                <w:kern w:val="0"/>
                <w:sz w:val="28"/>
                <w:szCs w:val="28"/>
              </w:rPr>
              <w:t>от 22.11.2024</w:t>
            </w:r>
          </w:p>
          <w:p>
            <w:pPr>
              <w:pStyle w:val="Style14"/>
              <w:spacing w:lineRule="auto" w:line="240" w:before="0" w:after="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pacing w:val="0"/>
                <w:kern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pacing w:val="0"/>
                <w:kern w:val="0"/>
                <w:sz w:val="28"/>
                <w:szCs w:val="28"/>
              </w:rPr>
              <w:t>30-737-П</w:t>
            </w:r>
          </w:p>
        </w:tc>
      </w:tr>
    </w:tbl>
    <w:p>
      <w:pPr>
        <w:pStyle w:val="ConsPlusNormal1"/>
        <w:spacing w:before="0" w:after="0"/>
        <w:ind w:hanging="0" w:left="0" w:right="0"/>
        <w:jc w:val="center"/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</w:r>
    </w:p>
    <w:p>
      <w:pPr>
        <w:pStyle w:val="ConsPlusNormal1"/>
        <w:spacing w:before="0" w:after="0"/>
        <w:ind w:hanging="0" w:left="0" w:right="0"/>
        <w:jc w:val="center"/>
        <w:rPr/>
      </w:pP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Нормативные затраты на обеспечение функций Министерства социального благополучия и семейной политики Камчатского края и подведомственных ему краевых государственных казенных учреждений</w:t>
      </w:r>
    </w:p>
    <w:p>
      <w:pPr>
        <w:pStyle w:val="ConsPlusNormal1"/>
        <w:spacing w:before="0" w:after="0"/>
        <w:ind w:firstLine="709" w:left="0" w:right="0"/>
        <w:jc w:val="center"/>
        <w:rPr/>
      </w:pP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                            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 xml:space="preserve">1. Настоящие нормативные затраты на обеспечение функций 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Министерства социального благополучия и семейной политики Камчатского края и подведомственных ему краевых государственных казенных учреждений </w:t>
      </w:r>
      <w:r>
        <w:rPr>
          <w:sz w:val="28"/>
          <w:szCs w:val="28"/>
        </w:rPr>
        <w:t xml:space="preserve">в части закупок товаров, работ, услуг (далее - Нормативные затраты), применяются для обоснования объекта и (или) объектов закупки 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Министерства социального благополучия и семейной политики Камчатского края и подведомственных ему краевых государственных казенных учреждений (далее — Министерство, учреждения)</w:t>
      </w:r>
      <w:r>
        <w:rPr>
          <w:sz w:val="28"/>
          <w:szCs w:val="28"/>
        </w:rPr>
        <w:t>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2. Общий объем затрат, связанных с закупкой товаров, работ, услуг, рассчитанный на основе нормативных затрат на обеспечение функций органов местного самоуправления Министерства и учреждений, не может превышать объема лимитов бюджетных обязательств, доведенных до Министерства и учреждений на закупку товаров, работ, услуг в рамках исполнения краевого бюджета.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3. П</w:t>
      </w:r>
      <w:r>
        <w:rPr>
          <w:b w:val="false"/>
          <w:bCs w:val="false"/>
          <w:color w:val="000000"/>
          <w:spacing w:val="0"/>
          <w:kern w:val="0"/>
          <w:sz w:val="28"/>
          <w:szCs w:val="28"/>
        </w:rPr>
        <w:t xml:space="preserve">ри расчете нормативных затрат на обеспечение функций Министерства и учреждений на закупку отдельных видов товаров, работ и услуг применяются </w:t>
      </w:r>
      <w:r>
        <w:rPr>
          <w:sz w:val="28"/>
          <w:szCs w:val="28"/>
        </w:rPr>
        <w:t>предельные значения нормативов количества, потребительских свойств (в том числе характеристики качества) и иных характеристик, установленных в обязательных перечнях отдельных видов товаров, работ, услуг, указанных в пунктах 3 - 6 части 1 постановления Правительства Камчатского края от 06.05.2021 № 174-П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государственной власти Камчатского края и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 (далее — постановление № 174-П).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Предельные цены на товары, работы и услуги определяются и обосновываются Министерством, учреждениями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 и (или) с использованием функционала Портала поставщиков Камчатского края.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</w:t>
      </w:r>
      <w:r>
        <w:rPr>
          <w:b w:val="false"/>
          <w:bCs w:val="false"/>
          <w:sz w:val="28"/>
          <w:szCs w:val="28"/>
        </w:rPr>
        <w:t>ательства Российской Федерации о бухгалтерском учете.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b w:val="false"/>
          <w:bCs w:val="false"/>
          <w:sz w:val="28"/>
          <w:szCs w:val="28"/>
        </w:rPr>
        <w:t>5.  Н</w:t>
      </w:r>
      <w:r>
        <w:rPr>
          <w:b w:val="false"/>
          <w:bCs w:val="false"/>
          <w:color w:val="000000"/>
          <w:spacing w:val="0"/>
          <w:kern w:val="0"/>
          <w:sz w:val="28"/>
          <w:szCs w:val="28"/>
        </w:rPr>
        <w:t>ормативные затраты на обеспечение функций Министерства  и учреждений на закупку отдельных видов товаров, работ и услуг:</w:t>
      </w:r>
    </w:p>
    <w:p>
      <w:pPr>
        <w:pStyle w:val="ConsPlusNormal3"/>
        <w:ind w:firstLine="709" w:left="0" w:right="0"/>
        <w:jc w:val="both"/>
        <w:rPr/>
      </w:pPr>
      <w:r>
        <w:rPr>
          <w:sz w:val="28"/>
          <w:szCs w:val="28"/>
        </w:rPr>
        <w:t>1) Затраты на абонентскую плату услуг связи (З</w:t>
      </w:r>
      <w:r>
        <w:rPr>
          <w:sz w:val="28"/>
          <w:szCs w:val="28"/>
          <w:vertAlign w:val="subscript"/>
        </w:rPr>
        <w:t>аб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ind w:firstLine="709" w:left="0" w:right="0"/>
        <w:jc w:val="center"/>
        <w:rPr/>
      </w:pPr>
      <w:r>
        <w:rPr/>
        <w:drawing>
          <wp:inline distT="0" distB="0" distL="0" distR="0">
            <wp:extent cx="1954530" cy="514350"/>
            <wp:effectExtent l="0" t="0" r="0" b="0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аб</w:t>
      </w:r>
      <w:r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i аб</w:t>
      </w:r>
      <w:r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аб</w:t>
      </w:r>
      <w:r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2) Затраты на повременную оплату местных, междугородних и международных телефонных соединений (З</w:t>
      </w:r>
      <w:r>
        <w:rPr>
          <w:sz w:val="28"/>
          <w:szCs w:val="28"/>
          <w:vertAlign w:val="subscript"/>
        </w:rPr>
        <w:t>пов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/>
      </w:pPr>
      <w:r>
        <w:rPr/>
        <w:drawing>
          <wp:inline distT="0" distB="0" distL="0" distR="0">
            <wp:extent cx="6099810" cy="537210"/>
            <wp:effectExtent l="0" t="0" r="0" b="0"/>
            <wp:docPr id="3" name="Picture 6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g м</w:t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g м</w:t>
      </w:r>
      <w:r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g м</w:t>
      </w:r>
      <w:r>
        <w:rPr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g м</w:t>
      </w:r>
      <w:r>
        <w:rPr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мг</w:t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 мг</w:t>
      </w:r>
      <w:r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мг</w:t>
      </w:r>
      <w:r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мг</w:t>
      </w:r>
      <w:r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j мн</w:t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j мн</w:t>
      </w:r>
      <w:r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j мн</w:t>
      </w:r>
      <w:r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j мн</w:t>
      </w:r>
      <w:r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3) Затраты на оплату услуг подвижной связи (З</w:t>
      </w:r>
      <w:r>
        <w:rPr>
          <w:sz w:val="28"/>
          <w:szCs w:val="28"/>
          <w:vertAlign w:val="subscript"/>
        </w:rPr>
        <w:t>сот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2091690" cy="514350"/>
            <wp:effectExtent l="0" t="0" r="0" b="0"/>
            <wp:docPr id="4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сот</w:t>
      </w:r>
      <w:r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согласно постановлению № 174-П (далее - нормативы затрат на приобретение средств связи);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сот</w:t>
      </w:r>
      <w:r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должности, определенными с учетом нормативов затрат на приобретение средств связи;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сот</w:t>
      </w:r>
      <w:r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4)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(З</w:t>
      </w:r>
      <w:r>
        <w:rPr>
          <w:sz w:val="28"/>
          <w:szCs w:val="28"/>
          <w:vertAlign w:val="subscript"/>
        </w:rPr>
        <w:t>ип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954530" cy="514350"/>
            <wp:effectExtent l="0" t="0" r="0" b="0"/>
            <wp:docPr id="5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ип</w:t>
      </w:r>
      <w:r>
        <w:rPr>
          <w:sz w:val="28"/>
          <w:szCs w:val="28"/>
        </w:rPr>
        <w:t xml:space="preserve"> - количество SIM-карт по i-й должности в соответствии с нормативами по постановлению № 174-П;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ип</w:t>
      </w:r>
      <w:r>
        <w:rPr>
          <w:sz w:val="28"/>
          <w:szCs w:val="28"/>
        </w:rPr>
        <w:t xml:space="preserve"> - ежемесячная цена в расчете на 1 SIM-карту по i-й должности;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ип</w:t>
      </w:r>
      <w:r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5) Затраты на сеть «Интернет» и услуги интернет-провайдеров (З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725930" cy="514350"/>
            <wp:effectExtent l="0" t="0" r="0" b="0"/>
            <wp:docPr id="6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и</w:t>
      </w:r>
      <w:r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и</w:t>
      </w:r>
      <w:r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и</w:t>
      </w:r>
      <w:r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 xml:space="preserve">6) При определении затрат на техническое обслуживание и регламентно-профилактический ремонт, указанный в пунктах 7 - 12 </w:t>
      </w:r>
      <w:r>
        <w:rPr>
          <w:sz w:val="28"/>
          <w:szCs w:val="28"/>
          <w:shd w:fill="auto" w:val="clear"/>
        </w:rPr>
        <w:t>н</w:t>
      </w:r>
      <w:r>
        <w:rPr>
          <w:sz w:val="28"/>
          <w:szCs w:val="28"/>
        </w:rPr>
        <w:t>астоящих нормативных затрат,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7) Затраты на техническое обслуживание и регламентно-профилактический ремонт вычислительной техники (З</w:t>
      </w:r>
      <w:r>
        <w:rPr>
          <w:sz w:val="28"/>
          <w:szCs w:val="28"/>
          <w:vertAlign w:val="subscript"/>
        </w:rPr>
        <w:t>рвт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600200" cy="514350"/>
            <wp:effectExtent l="0" t="0" r="0" b="0"/>
            <wp:docPr id="7" name="Pictur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рвт</w:t>
      </w:r>
      <w:r>
        <w:rPr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 согласно постановлению № 174-П;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рвт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8) 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sz w:val="28"/>
          <w:szCs w:val="28"/>
          <w:vertAlign w:val="subscript"/>
        </w:rPr>
        <w:t>сби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611630" cy="514350"/>
            <wp:effectExtent l="0" t="0" r="0" b="0"/>
            <wp:docPr id="8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сби</w:t>
      </w:r>
      <w:r>
        <w:rPr>
          <w:sz w:val="28"/>
          <w:szCs w:val="28"/>
        </w:rPr>
        <w:t xml:space="preserve"> - количество единиц i-го оборудования по обеспечению безопасности информации согласно постановлению № 174-П;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сби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9)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sz w:val="28"/>
          <w:szCs w:val="28"/>
          <w:vertAlign w:val="subscript"/>
        </w:rPr>
        <w:t>стс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554480" cy="514350"/>
            <wp:effectExtent l="0" t="0" r="0" b="0"/>
            <wp:docPr id="9" name="Pictur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стс</w:t>
      </w:r>
      <w:r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стс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10) Затраты на техническое обслуживание и регламентно-профилактический ремонт локальных вычислительных сетей (З</w:t>
      </w:r>
      <w:r>
        <w:rPr>
          <w:sz w:val="28"/>
          <w:szCs w:val="28"/>
          <w:vertAlign w:val="subscript"/>
        </w:rPr>
        <w:t>лвс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600200" cy="514350"/>
            <wp:effectExtent l="0" t="0" r="0" b="0"/>
            <wp:docPr id="10" name="Pictur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лвс</w:t>
      </w:r>
      <w:r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лвс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11) Затраты на техническое обслуживание и регламентно-профилактический ремонт систем бесперебойного питания (З</w:t>
      </w:r>
      <w:r>
        <w:rPr>
          <w:sz w:val="28"/>
          <w:szCs w:val="28"/>
          <w:vertAlign w:val="subscript"/>
        </w:rPr>
        <w:t>сбп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611630" cy="514350"/>
            <wp:effectExtent l="0" t="0" r="0" b="0"/>
            <wp:docPr id="11" name="Pictur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сбп</w:t>
      </w:r>
      <w:r>
        <w:rPr>
          <w:sz w:val="28"/>
          <w:szCs w:val="28"/>
        </w:rPr>
        <w:t xml:space="preserve"> - количество модулей бесперебойного питания i-го вида;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сбп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12)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</w:t>
      </w:r>
      <w:r>
        <w:rPr>
          <w:sz w:val="28"/>
          <w:szCs w:val="28"/>
          <w:vertAlign w:val="subscript"/>
        </w:rPr>
        <w:t>рпм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680210" cy="514350"/>
            <wp:effectExtent l="0" t="0" r="0" b="0"/>
            <wp:docPr id="12" name="Pictur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8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рпм</w:t>
      </w:r>
      <w:r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согласно постановлению № 174-П;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рпм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13)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sz w:val="28"/>
          <w:szCs w:val="28"/>
          <w:vertAlign w:val="subscript"/>
        </w:rPr>
        <w:t>спо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спо</w:t>
      </w:r>
      <w:r>
        <w:rPr>
          <w:sz w:val="28"/>
          <w:szCs w:val="28"/>
        </w:rPr>
        <w:t xml:space="preserve"> = З</w:t>
      </w:r>
      <w:r>
        <w:rPr>
          <w:sz w:val="28"/>
          <w:szCs w:val="28"/>
          <w:vertAlign w:val="subscript"/>
        </w:rPr>
        <w:t>сспс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сип</w:t>
      </w:r>
      <w:r>
        <w:rPr>
          <w:sz w:val="28"/>
          <w:szCs w:val="28"/>
        </w:rPr>
        <w:t>,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сспс</w:t>
      </w:r>
      <w:r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сип</w:t>
      </w:r>
      <w:r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14) Затраты на оплату услуг по сопровождению справочно-правовых систем (З</w:t>
      </w:r>
      <w:r>
        <w:rPr>
          <w:sz w:val="28"/>
          <w:szCs w:val="28"/>
          <w:vertAlign w:val="subscript"/>
        </w:rPr>
        <w:t>сспс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200150" cy="514350"/>
            <wp:effectExtent l="0" t="0" r="0" b="0"/>
            <wp:docPr id="13" name="Picture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0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 P</w:t>
      </w:r>
      <w:r>
        <w:rPr>
          <w:sz w:val="28"/>
          <w:szCs w:val="28"/>
          <w:vertAlign w:val="subscript"/>
        </w:rPr>
        <w:t>i сспс</w:t>
      </w:r>
      <w:r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/>
      </w:pPr>
      <w:r>
        <w:rPr>
          <w:sz w:val="28"/>
          <w:szCs w:val="28"/>
        </w:rPr>
        <w:t>Норматив количества и цены на оплату услуг по сопровождению справочно-правовых систем</w:t>
      </w:r>
    </w:p>
    <w:tbl>
      <w:tblPr>
        <w:tblW w:w="964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6"/>
        <w:gridCol w:w="2206"/>
        <w:gridCol w:w="3617"/>
        <w:gridCol w:w="3191"/>
      </w:tblGrid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количества </w:t>
            </w:r>
            <w:r>
              <w:rPr>
                <w:rFonts w:ascii="Times New Roman" w:hAnsi="Times New Roman"/>
                <w:b w:val="false"/>
                <w:sz w:val="28"/>
                <w:szCs w:val="28"/>
              </w:rPr>
              <w:t>по категориям и (или) группам должностей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единицу, рублей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на организацию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со статьей 22 Федерального закона о контрактной системе</w:t>
            </w:r>
          </w:p>
        </w:tc>
      </w:tr>
    </w:tbl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15) Затраты на оплату услуг по сопровождению и приобретению иного программного обеспечения (З</w:t>
      </w:r>
      <w:r>
        <w:rPr>
          <w:sz w:val="28"/>
          <w:szCs w:val="28"/>
          <w:vertAlign w:val="subscript"/>
        </w:rPr>
        <w:t>сип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885950" cy="537210"/>
            <wp:effectExtent l="0" t="0" r="0" b="0"/>
            <wp:docPr id="14" name="Picture 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g ипо</w:t>
      </w:r>
      <w:r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j пнл</w:t>
      </w:r>
      <w:r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16) Затраты на оплату услуг, связанных с обеспечением безопасности информации (З</w:t>
      </w:r>
      <w:r>
        <w:rPr>
          <w:sz w:val="28"/>
          <w:szCs w:val="28"/>
          <w:vertAlign w:val="subscript"/>
        </w:rPr>
        <w:t>оби</w:t>
      </w:r>
      <w:r>
        <w:rPr>
          <w:sz w:val="28"/>
          <w:szCs w:val="28"/>
        </w:rPr>
        <w:t>),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оби</w:t>
      </w:r>
      <w:r>
        <w:rPr>
          <w:sz w:val="28"/>
          <w:szCs w:val="28"/>
        </w:rPr>
        <w:t xml:space="preserve"> = З</w:t>
      </w:r>
      <w:r>
        <w:rPr>
          <w:sz w:val="28"/>
          <w:szCs w:val="28"/>
          <w:vertAlign w:val="subscript"/>
        </w:rPr>
        <w:t>ат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нп</w:t>
      </w:r>
      <w:r>
        <w:rPr>
          <w:sz w:val="28"/>
          <w:szCs w:val="28"/>
        </w:rPr>
        <w:t>,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ат</w:t>
      </w:r>
      <w:r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нп</w:t>
      </w:r>
      <w:r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17) Затраты на проведение аттестационных, проверочных и контрольных мероприятий (З</w:t>
      </w:r>
      <w:r>
        <w:rPr>
          <w:sz w:val="28"/>
          <w:szCs w:val="28"/>
          <w:vertAlign w:val="subscript"/>
        </w:rPr>
        <w:t>ат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2560320" cy="537210"/>
            <wp:effectExtent l="0" t="0" r="0" b="0"/>
            <wp:docPr id="15" name="Picture 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об</w:t>
      </w:r>
      <w:r>
        <w:rPr>
          <w:sz w:val="28"/>
          <w:szCs w:val="28"/>
        </w:rPr>
        <w:t xml:space="preserve"> - количество аттестуемых i-х объектов (помещений);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об</w:t>
      </w:r>
      <w:r>
        <w:rPr>
          <w:sz w:val="28"/>
          <w:szCs w:val="28"/>
        </w:rPr>
        <w:t xml:space="preserve"> - цена проведения аттестации 1 i-го объекта (помещения);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j ус</w:t>
      </w:r>
      <w:r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j ус</w:t>
      </w:r>
      <w:r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18)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sz w:val="28"/>
          <w:szCs w:val="28"/>
          <w:vertAlign w:val="subscript"/>
        </w:rPr>
        <w:t>нп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474470" cy="514350"/>
            <wp:effectExtent l="0" t="0" r="0" b="0"/>
            <wp:docPr id="16" name="Picture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нп</w:t>
      </w:r>
      <w:r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нп</w:t>
      </w:r>
      <w:r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19) Затраты на оплату работ по монтажу (установке), дооборудованию и наладке оборудования (З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337310" cy="514350"/>
            <wp:effectExtent l="0" t="0" r="0" b="0"/>
            <wp:docPr id="17" name="Picture 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8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м</w:t>
      </w:r>
      <w:r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м</w:t>
      </w:r>
      <w:r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20) Затраты на приобретение рабочих станций (З</w:t>
      </w:r>
      <w:r>
        <w:rPr>
          <w:sz w:val="28"/>
          <w:szCs w:val="28"/>
          <w:vertAlign w:val="subscript"/>
        </w:rPr>
        <w:t>рст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2834640" cy="514350"/>
            <wp:effectExtent l="0" t="0" r="0" b="0"/>
            <wp:docPr id="18" name="Picture 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0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рст предел</w:t>
      </w:r>
      <w:r>
        <w:rPr>
          <w:sz w:val="28"/>
          <w:szCs w:val="28"/>
        </w:rPr>
        <w:t xml:space="preserve"> - предельное количество рабочих станций по i-й должности;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рст факт</w:t>
      </w:r>
      <w:r>
        <w:rPr>
          <w:sz w:val="28"/>
          <w:szCs w:val="28"/>
        </w:rPr>
        <w:t xml:space="preserve"> - фактическое количество рабочих станций по i-й должности;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рст</w:t>
      </w:r>
      <w:r>
        <w:rPr>
          <w:sz w:val="28"/>
          <w:szCs w:val="28"/>
        </w:rPr>
        <w:t xml:space="preserve"> - цена приобретения 1 рабочей станции по i-й должности.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Предельное количество рабочих станций по i-й должности (Q</w:t>
      </w:r>
      <w:r>
        <w:rPr>
          <w:sz w:val="28"/>
          <w:szCs w:val="28"/>
          <w:vertAlign w:val="subscript"/>
        </w:rPr>
        <w:t>i рст предел</w:t>
      </w:r>
      <w:r>
        <w:rPr>
          <w:sz w:val="28"/>
          <w:szCs w:val="28"/>
        </w:rPr>
        <w:t>) определяется согласно постановлению № 174-П.</w:t>
      </w:r>
    </w:p>
    <w:p>
      <w:pPr>
        <w:pStyle w:val="ConsPlusNormal3"/>
        <w:spacing w:before="0" w:after="0"/>
        <w:ind w:hanging="0" w:left="0" w:right="0"/>
        <w:jc w:val="center"/>
        <w:rPr/>
      </w:pPr>
      <w:r>
        <w:rPr>
          <w:sz w:val="28"/>
          <w:szCs w:val="28"/>
        </w:rPr>
        <w:t>Нормативы цены и количества рабочих станций</w:t>
      </w:r>
    </w:p>
    <w:tbl>
      <w:tblPr>
        <w:tblW w:w="964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6"/>
        <w:gridCol w:w="3000"/>
        <w:gridCol w:w="3397"/>
        <w:gridCol w:w="2617"/>
      </w:tblGrid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количества </w:t>
            </w:r>
            <w:r>
              <w:rPr>
                <w:rFonts w:ascii="Times New Roman" w:hAnsi="Times New Roman"/>
                <w:b w:val="false"/>
                <w:sz w:val="28"/>
                <w:szCs w:val="28"/>
              </w:rPr>
              <w:t>по категориям и (или) группам должностей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единицу, рублей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станция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№ 174-П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55 000,00</w:t>
            </w:r>
          </w:p>
        </w:tc>
      </w:tr>
    </w:tbl>
    <w:p>
      <w:pPr>
        <w:pStyle w:val="Normal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21) Затраты на приобретение принтеров, многофункциональных устройств и копировальных аппаратов (оргтехники) (З</w:t>
      </w:r>
      <w:r>
        <w:rPr>
          <w:sz w:val="28"/>
          <w:szCs w:val="28"/>
          <w:vertAlign w:val="subscript"/>
        </w:rPr>
        <w:t>пм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2697480" cy="514350"/>
            <wp:effectExtent l="0" t="0" r="0" b="0"/>
            <wp:docPr id="19" name="Picture 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2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пм порог</w:t>
      </w:r>
      <w:r>
        <w:rPr>
          <w:sz w:val="28"/>
          <w:szCs w:val="28"/>
        </w:rPr>
        <w:t xml:space="preserve"> - количество i-го типа принтеров, многофункциональных устройств и копировальных аппаратов (оргтехники) согласно постановлению  № 174-П;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пм факт</w:t>
      </w:r>
      <w:r>
        <w:rPr>
          <w:sz w:val="28"/>
          <w:szCs w:val="28"/>
        </w:rPr>
        <w:t xml:space="preserve"> - фактическое количество i-го типа принтеров, многофункциональных устройств и копировальных аппаратов (оргтехники);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пм</w:t>
      </w:r>
      <w:r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аппарата.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/>
      </w:pPr>
      <w:r>
        <w:rPr>
          <w:sz w:val="28"/>
          <w:szCs w:val="28"/>
        </w:rPr>
        <w:t xml:space="preserve">Нормативы цены и количества принтеров, многофункциональных устройств и </w:t>
      </w:r>
      <w:r>
        <w:rPr>
          <w:sz w:val="28"/>
          <w:szCs w:val="28"/>
        </w:rPr>
        <w:t>копировальных аппаратов (оргтехника)</w:t>
      </w:r>
    </w:p>
    <w:tbl>
      <w:tblPr>
        <w:tblW w:w="964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6"/>
        <w:gridCol w:w="2768"/>
        <w:gridCol w:w="3233"/>
        <w:gridCol w:w="3013"/>
      </w:tblGrid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 оргтехники</w:t>
            </w:r>
          </w:p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количества </w:t>
            </w:r>
            <w:r>
              <w:rPr>
                <w:rFonts w:ascii="Times New Roman" w:hAnsi="Times New Roman"/>
                <w:b w:val="false"/>
                <w:sz w:val="28"/>
                <w:szCs w:val="28"/>
              </w:rPr>
              <w:t>по категориям и (или) группам должностей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единицу, рублей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 лазерный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№ 174-П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33 000,00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№ 174-П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56 000,00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Сканер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№ 174-П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55 000,00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Копировальный аппарат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№ 174-П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70 000,00</w:t>
            </w:r>
          </w:p>
        </w:tc>
      </w:tr>
    </w:tbl>
    <w:p>
      <w:pPr>
        <w:pStyle w:val="ConsPlusNormal3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both"/>
        <w:rPr>
          <w:rFonts w:ascii="Times New Roman" w:hAnsi="Times New Roman"/>
        </w:rPr>
      </w:pPr>
      <w:r>
        <w:rPr>
          <w:sz w:val="28"/>
          <w:szCs w:val="28"/>
        </w:rPr>
        <w:t>22) Затраты на приобретение планшетных компьютеров (З</w:t>
      </w:r>
      <w:r>
        <w:rPr>
          <w:sz w:val="28"/>
          <w:szCs w:val="28"/>
          <w:vertAlign w:val="subscript"/>
        </w:rPr>
        <w:t>прпк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863090" cy="514350"/>
            <wp:effectExtent l="0" t="0" r="0" b="0"/>
            <wp:docPr id="20" name="Picture 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6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прпк</w:t>
      </w:r>
      <w:r>
        <w:rPr>
          <w:sz w:val="28"/>
          <w:szCs w:val="28"/>
        </w:rPr>
        <w:t xml:space="preserve"> - планируемое к приобретению количество планшетных компьютеров по i-й должности согласно постановлению № 174-П;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прпк</w:t>
      </w:r>
      <w:r>
        <w:rPr>
          <w:sz w:val="28"/>
          <w:szCs w:val="28"/>
        </w:rPr>
        <w:t xml:space="preserve"> - цена 1 планшетного компьютера по i-й должности.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23) Затраты на приобретение оборудования по обеспечению безопасности информации (З</w:t>
      </w:r>
      <w:r>
        <w:rPr>
          <w:sz w:val="28"/>
          <w:szCs w:val="28"/>
          <w:vertAlign w:val="subscript"/>
        </w:rPr>
        <w:t>обин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794510" cy="514350"/>
            <wp:effectExtent l="0" t="0" r="0" b="0"/>
            <wp:docPr id="21" name="Picture 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48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обин</w:t>
      </w:r>
      <w:r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обин</w:t>
      </w:r>
      <w:r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24) Затраты на приобретение мониторов (З</w:t>
      </w:r>
      <w:r>
        <w:rPr>
          <w:sz w:val="28"/>
          <w:szCs w:val="28"/>
          <w:vertAlign w:val="subscript"/>
        </w:rPr>
        <w:t>мон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657350" cy="514350"/>
            <wp:effectExtent l="0" t="0" r="0" b="0"/>
            <wp:docPr id="22" name="Picture 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50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мон</w:t>
      </w:r>
      <w:r>
        <w:rPr>
          <w:sz w:val="28"/>
          <w:szCs w:val="28"/>
        </w:rPr>
        <w:t xml:space="preserve"> - планируемое к приобретению количество мониторов для i-й должности согласно постановлению № 174-П;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мон</w:t>
      </w:r>
      <w:r>
        <w:rPr>
          <w:sz w:val="28"/>
          <w:szCs w:val="28"/>
        </w:rPr>
        <w:t xml:space="preserve"> - цена одного монитора для i-й должности.</w:t>
      </w:r>
    </w:p>
    <w:p>
      <w:pPr>
        <w:pStyle w:val="ConsPlusNormal3"/>
        <w:spacing w:before="0" w:after="0"/>
        <w:ind w:hanging="0" w:left="0" w:right="0"/>
        <w:jc w:val="center"/>
        <w:rPr/>
      </w:pPr>
      <w:r>
        <w:rPr>
          <w:sz w:val="28"/>
          <w:szCs w:val="28"/>
        </w:rPr>
        <w:t>Нормативы цены и количества мониторов</w:t>
      </w:r>
    </w:p>
    <w:tbl>
      <w:tblPr>
        <w:tblW w:w="964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6"/>
        <w:gridCol w:w="2714"/>
        <w:gridCol w:w="3287"/>
        <w:gridCol w:w="3013"/>
      </w:tblGrid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количества </w:t>
            </w:r>
            <w:r>
              <w:rPr>
                <w:rFonts w:ascii="Times New Roman" w:hAnsi="Times New Roman"/>
                <w:b w:val="false"/>
                <w:sz w:val="28"/>
                <w:szCs w:val="28"/>
              </w:rPr>
              <w:t>по категориям и (или) группам должностей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единицу, рублей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№ 174-П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13 000,00</w:t>
            </w:r>
          </w:p>
        </w:tc>
      </w:tr>
    </w:tbl>
    <w:p>
      <w:pPr>
        <w:pStyle w:val="Normal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25) Затраты на приобретение системных блоков (З</w:t>
      </w:r>
      <w:r>
        <w:rPr>
          <w:sz w:val="28"/>
          <w:szCs w:val="28"/>
          <w:vertAlign w:val="subscript"/>
        </w:rPr>
        <w:t>сб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428750" cy="514350"/>
            <wp:effectExtent l="0" t="0" r="0" b="0"/>
            <wp:docPr id="23" name="Picture 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5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сб</w:t>
      </w:r>
      <w:r>
        <w:rPr>
          <w:sz w:val="28"/>
          <w:szCs w:val="28"/>
        </w:rPr>
        <w:t xml:space="preserve"> - планируемое к приобретению количество i-х системных блоков согласно постановлению № 174-П;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сб</w:t>
      </w:r>
      <w:r>
        <w:rPr>
          <w:sz w:val="28"/>
          <w:szCs w:val="28"/>
        </w:rPr>
        <w:t xml:space="preserve"> - цена одного i-го системного блока.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/>
      </w:pPr>
      <w:r>
        <w:rPr>
          <w:sz w:val="28"/>
          <w:szCs w:val="28"/>
        </w:rPr>
        <w:t>Нормативы цены и количества системных блоков</w:t>
      </w:r>
    </w:p>
    <w:tbl>
      <w:tblPr>
        <w:tblW w:w="964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6"/>
        <w:gridCol w:w="2714"/>
        <w:gridCol w:w="3287"/>
        <w:gridCol w:w="3013"/>
      </w:tblGrid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количества </w:t>
            </w:r>
            <w:r>
              <w:rPr>
                <w:rFonts w:ascii="Times New Roman" w:hAnsi="Times New Roman"/>
                <w:b w:val="false"/>
                <w:sz w:val="28"/>
                <w:szCs w:val="28"/>
              </w:rPr>
              <w:t>по категориям и (или) группам должностей</w:t>
            </w:r>
          </w:p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единицу, рублей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№ 174-П</w:t>
            </w: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40 000,00</w:t>
            </w:r>
          </w:p>
        </w:tc>
      </w:tr>
    </w:tbl>
    <w:p>
      <w:pPr>
        <w:pStyle w:val="Normal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26) Затраты на приобретение запасных частей для вычислительной техники (З</w:t>
      </w:r>
      <w:r>
        <w:rPr>
          <w:sz w:val="28"/>
          <w:szCs w:val="28"/>
          <w:vertAlign w:val="subscript"/>
        </w:rPr>
        <w:t>двт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600200" cy="514350"/>
            <wp:effectExtent l="0" t="0" r="0" b="0"/>
            <wp:docPr id="24" name="Picture 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54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двт</w:t>
      </w:r>
      <w:r>
        <w:rPr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двт</w:t>
      </w:r>
      <w:r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/>
      </w:pPr>
      <w:r>
        <w:rPr>
          <w:sz w:val="28"/>
          <w:szCs w:val="28"/>
        </w:rPr>
        <w:t>Нормативы затрат на приобретение  запасных частей для вычислительной техники</w:t>
      </w:r>
    </w:p>
    <w:tbl>
      <w:tblPr>
        <w:tblW w:w="964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6"/>
        <w:gridCol w:w="3000"/>
        <w:gridCol w:w="3397"/>
        <w:gridCol w:w="2617"/>
      </w:tblGrid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единицу, рублей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Запасные части для вычислительной техники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потребности и (или) на основании дефектной ведомости на 1 устройство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15 000,00 в год</w:t>
            </w:r>
          </w:p>
        </w:tc>
      </w:tr>
    </w:tbl>
    <w:p>
      <w:pPr>
        <w:pStyle w:val="Normal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27) Затраты на приобретение деталей для содержания принтеров, многофункциональных устройств и копировальных аппаратов (оргтехники) (З</w:t>
      </w:r>
      <w:r>
        <w:rPr>
          <w:sz w:val="28"/>
          <w:szCs w:val="28"/>
          <w:vertAlign w:val="subscript"/>
        </w:rPr>
        <w:t>дсо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дсо</w:t>
      </w:r>
      <w:r>
        <w:rPr>
          <w:sz w:val="28"/>
          <w:szCs w:val="28"/>
        </w:rPr>
        <w:t xml:space="preserve"> = З</w:t>
      </w:r>
      <w:r>
        <w:rPr>
          <w:sz w:val="28"/>
          <w:szCs w:val="28"/>
          <w:vertAlign w:val="subscript"/>
        </w:rPr>
        <w:t>рм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зп</w:t>
      </w:r>
      <w:r>
        <w:rPr>
          <w:sz w:val="28"/>
          <w:szCs w:val="28"/>
        </w:rPr>
        <w:t>,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рм</w:t>
      </w:r>
      <w:r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зп</w:t>
      </w:r>
      <w:r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28) Затраты на приобретение расходных материалов для принтеров, многофункциональных устройств и копировальных аппаратов (оргтехники) (З</w:t>
      </w:r>
      <w:r>
        <w:rPr>
          <w:sz w:val="28"/>
          <w:szCs w:val="28"/>
          <w:vertAlign w:val="subscript"/>
        </w:rPr>
        <w:t>рм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2000250" cy="514350"/>
            <wp:effectExtent l="0" t="0" r="0" b="0"/>
            <wp:docPr id="25" name="Picture 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58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рм</w:t>
      </w:r>
      <w:r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рм</w:t>
      </w:r>
      <w:r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рм</w:t>
      </w:r>
      <w:r>
        <w:rPr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(оргтехники).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/>
      </w:pPr>
      <w:r>
        <w:rPr>
          <w:sz w:val="28"/>
          <w:szCs w:val="28"/>
        </w:rPr>
        <w:t>Нормативы цены и количества расходных материалов для принтеров, многофункциональных устройств (оргтехники)</w:t>
      </w:r>
    </w:p>
    <w:tbl>
      <w:tblPr>
        <w:tblW w:w="964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6"/>
        <w:gridCol w:w="3342"/>
        <w:gridCol w:w="3055"/>
        <w:gridCol w:w="2617"/>
      </w:tblGrid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 количества единиц на год, не более</w:t>
            </w:r>
          </w:p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единицу, рублей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Картридж для принтера лазерного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 для 1 единицы оргтехники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3 000,00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Тонер-картридж для многофункционального устройства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6 для 1 единицы оргтехники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4 000,00</w:t>
            </w:r>
          </w:p>
        </w:tc>
      </w:tr>
    </w:tbl>
    <w:p>
      <w:pPr>
        <w:pStyle w:val="Normal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29) Затраты на приобретение запасных частей для принтеров, многофункциональных устройств и копировальных аппаратов (оргтехники) (З</w:t>
      </w:r>
      <w:r>
        <w:rPr>
          <w:sz w:val="28"/>
          <w:szCs w:val="28"/>
          <w:vertAlign w:val="subscript"/>
        </w:rPr>
        <w:t>зп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428750" cy="514350"/>
            <wp:effectExtent l="0" t="0" r="0" b="0"/>
            <wp:docPr id="26" name="Picture 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60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зп</w:t>
      </w:r>
      <w:r>
        <w:rPr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зп</w:t>
      </w:r>
      <w:r>
        <w:rPr>
          <w:sz w:val="28"/>
          <w:szCs w:val="28"/>
        </w:rPr>
        <w:t xml:space="preserve"> - цена 1 единицы i-й запасной части.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/>
      </w:pPr>
      <w:r>
        <w:rPr>
          <w:sz w:val="28"/>
          <w:szCs w:val="28"/>
        </w:rPr>
        <w:t>Нормативы цены и количества запасных частей для принтеров, многофункциональных устройств и копировальных аппаратов (оргтехники)</w:t>
      </w:r>
    </w:p>
    <w:tbl>
      <w:tblPr>
        <w:tblW w:w="964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6"/>
        <w:gridCol w:w="3000"/>
        <w:gridCol w:w="3397"/>
        <w:gridCol w:w="2617"/>
      </w:tblGrid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единицу, рублей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Запасные части для вычислительной техники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потребности и (или) на основании дефектной ведомости на 1 устройство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15 000,00 в год</w:t>
            </w:r>
          </w:p>
        </w:tc>
      </w:tr>
    </w:tbl>
    <w:p>
      <w:pPr>
        <w:pStyle w:val="Normal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30) Затраты на приобретение материальных запасов по обеспечению безопасности информации (З</w:t>
      </w:r>
      <w:r>
        <w:rPr>
          <w:sz w:val="28"/>
          <w:szCs w:val="28"/>
          <w:vertAlign w:val="subscript"/>
        </w:rPr>
        <w:t>мби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680210" cy="514350"/>
            <wp:effectExtent l="0" t="0" r="0" b="0"/>
            <wp:docPr id="27" name="Picture 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2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мби</w:t>
      </w:r>
      <w:r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мби</w:t>
      </w:r>
      <w:r>
        <w:rPr>
          <w:sz w:val="28"/>
          <w:szCs w:val="28"/>
        </w:rPr>
        <w:t xml:space="preserve"> - цена 1 единицы i-го материального запаса.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31) Затраты на услуги связи (</w:t>
      </w:r>
      <w:r>
        <w:rPr/>
        <w:drawing>
          <wp:inline distT="0" distB="0" distL="0" distR="0">
            <wp:extent cx="308610" cy="308610"/>
            <wp:effectExtent l="0" t="0" r="0" b="0"/>
            <wp:docPr id="28" name="Picture 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64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097280" cy="308610"/>
            <wp:effectExtent l="0" t="0" r="0" b="0"/>
            <wp:docPr id="29" name="Picture 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66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- затраты на оплату услуг почтовой связи;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- затраты на оплату услуг специальной связи.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32) Затраты на оплату услуг почтовой связи (З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314450" cy="514350"/>
            <wp:effectExtent l="0" t="0" r="0" b="0"/>
            <wp:docPr id="30" name="Picture 6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68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п</w:t>
      </w:r>
      <w:r>
        <w:rPr>
          <w:sz w:val="28"/>
          <w:szCs w:val="28"/>
        </w:rPr>
        <w:t xml:space="preserve"> - планируемое количество i-х почтовых отправлений в год;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п</w:t>
      </w:r>
      <w:r>
        <w:rPr>
          <w:sz w:val="28"/>
          <w:szCs w:val="28"/>
        </w:rPr>
        <w:t xml:space="preserve"> - цена 1 i-го почтового отправления.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33) Затраты на оплату услуг специальной связи (З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= Q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x P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>,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- планируемое количество случаев отправки исходящей информации в год;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— средняя цена 1 отправки исходящей информации по каналам специальной связи.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34) Затраты по договору об оказании услуг перевозки (транспортировки)  (З</w:t>
      </w:r>
      <w:r>
        <w:rPr>
          <w:sz w:val="28"/>
          <w:szCs w:val="28"/>
          <w:vertAlign w:val="subscript"/>
        </w:rPr>
        <w:t>дг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451610" cy="514350"/>
            <wp:effectExtent l="0" t="0" r="0" b="0"/>
            <wp:docPr id="31" name="Picture 7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7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дг</w:t>
      </w:r>
      <w:r>
        <w:rPr>
          <w:sz w:val="28"/>
          <w:szCs w:val="28"/>
        </w:rPr>
        <w:t xml:space="preserve"> - планируемое к приобретению количество i-х услуг перевозки (транспортировки);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дг</w:t>
      </w:r>
      <w:r>
        <w:rPr>
          <w:sz w:val="28"/>
          <w:szCs w:val="28"/>
        </w:rPr>
        <w:t xml:space="preserve"> - цена 1 i-й услуги перевозки (транспортировки).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35) Затраты на коммунальные услуги определяются согласно постановлению Правительства Камчатского края об установлении годовых объемов потребления коммунальных услуг на очередной финансовый год и плановый период.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  <w:shd w:fill="auto" w:val="clear"/>
        </w:rPr>
        <w:t>36) Затраты на оплату услуг внештатных сотрудников (З</w:t>
      </w:r>
      <w:r>
        <w:rPr>
          <w:sz w:val="28"/>
          <w:szCs w:val="28"/>
          <w:shd w:fill="auto" w:val="clear"/>
          <w:vertAlign w:val="subscript"/>
        </w:rPr>
        <w:t>внск</w:t>
      </w:r>
      <w:r>
        <w:rPr>
          <w:sz w:val="28"/>
          <w:szCs w:val="28"/>
          <w:shd w:fill="auto" w:val="clear"/>
        </w:rPr>
        <w:t xml:space="preserve">), в том числе в целях проведения экспертизы результатов </w:t>
      </w:r>
      <w:r>
        <w:rPr>
          <w:bCs/>
          <w:sz w:val="28"/>
          <w:szCs w:val="28"/>
          <w:shd w:fill="auto" w:val="clear"/>
        </w:rPr>
        <w:t>поставленного товара, выполненной работы, оказанной услуги</w:t>
      </w:r>
      <w:r>
        <w:rPr>
          <w:sz w:val="28"/>
          <w:szCs w:val="28"/>
          <w:shd w:fill="auto" w:val="clear"/>
        </w:rPr>
        <w:t xml:space="preserve">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2617470" cy="514350"/>
            <wp:effectExtent l="0" t="0" r="0" b="0"/>
            <wp:docPr id="32" name="Picture 8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86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  <w:shd w:fill="auto" w:val="clear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  <w:shd w:fill="auto" w:val="clear"/>
        </w:rPr>
        <w:t>M</w:t>
      </w:r>
      <w:r>
        <w:rPr>
          <w:sz w:val="28"/>
          <w:szCs w:val="28"/>
          <w:shd w:fill="auto" w:val="clear"/>
          <w:vertAlign w:val="subscript"/>
        </w:rPr>
        <w:t>i внск</w:t>
      </w:r>
      <w:r>
        <w:rPr>
          <w:sz w:val="28"/>
          <w:szCs w:val="28"/>
          <w:shd w:fill="auto" w:val="clear"/>
        </w:rPr>
        <w:t xml:space="preserve"> - планируемое количество месяцев работы внештатного сотрудника по i-й должности;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  <w:shd w:fill="auto" w:val="clear"/>
        </w:rPr>
        <w:t>P</w:t>
      </w:r>
      <w:r>
        <w:rPr>
          <w:sz w:val="28"/>
          <w:szCs w:val="28"/>
          <w:shd w:fill="auto" w:val="clear"/>
          <w:vertAlign w:val="subscript"/>
        </w:rPr>
        <w:t>i внск</w:t>
      </w:r>
      <w:r>
        <w:rPr>
          <w:sz w:val="28"/>
          <w:szCs w:val="28"/>
          <w:shd w:fill="auto" w:val="clear"/>
        </w:rPr>
        <w:t xml:space="preserve"> - стоимость 1 месяца работы внештатного сотрудника по i-й должности;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  <w:shd w:fill="auto" w:val="clear"/>
        </w:rPr>
        <w:t>t</w:t>
      </w:r>
      <w:r>
        <w:rPr>
          <w:sz w:val="28"/>
          <w:szCs w:val="28"/>
          <w:shd w:fill="auto" w:val="clear"/>
          <w:vertAlign w:val="subscript"/>
        </w:rPr>
        <w:t>i внск</w:t>
      </w:r>
      <w:r>
        <w:rPr>
          <w:sz w:val="28"/>
          <w:szCs w:val="28"/>
          <w:shd w:fill="auto" w:val="clear"/>
        </w:rPr>
        <w:t xml:space="preserve"> — установленная процентная ставка страховых взносов в государственные внебюджетные фонды.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  <w:shd w:fill="auto" w:val="clear"/>
        </w:rPr>
        <w:t>Расчет затрат на оплату услуг внештатных сотрудников может быть произведен при условии отсутствия должности (профессии рабочего), длительного отсутствия основного работника по уважительной причине или наличии длительно не заполненной вакансии  в штатном расписании.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  <w:shd w:fill="auto" w:val="clear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услуг.</w:t>
      </w:r>
      <w:r>
        <w:rPr>
          <w:sz w:val="28"/>
          <w:szCs w:val="28"/>
        </w:rPr>
        <w:t xml:space="preserve"> 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37) Затраты на содержание и техническое обслуживание помещений (З</w:t>
      </w:r>
      <w:r>
        <w:rPr>
          <w:sz w:val="28"/>
          <w:szCs w:val="28"/>
          <w:vertAlign w:val="subscript"/>
        </w:rPr>
        <w:t>сп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сп</w:t>
      </w:r>
      <w:r>
        <w:rPr>
          <w:sz w:val="28"/>
          <w:szCs w:val="28"/>
        </w:rPr>
        <w:t xml:space="preserve"> = З</w:t>
      </w:r>
      <w:r>
        <w:rPr>
          <w:sz w:val="28"/>
          <w:szCs w:val="28"/>
          <w:vertAlign w:val="subscript"/>
        </w:rPr>
        <w:t>ос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эз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аутп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тбо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итп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аэз</w:t>
      </w:r>
      <w:r>
        <w:rPr>
          <w:sz w:val="28"/>
          <w:szCs w:val="28"/>
        </w:rPr>
        <w:t>,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ос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- затраты на проведение текущего ремонта помещения;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эз</w:t>
      </w:r>
      <w:r>
        <w:rPr>
          <w:sz w:val="28"/>
          <w:szCs w:val="28"/>
        </w:rPr>
        <w:t xml:space="preserve"> - затраты на содержание прилегающей территории;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аутп</w:t>
      </w:r>
      <w:r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тбо</w:t>
      </w:r>
      <w:r>
        <w:rPr>
          <w:sz w:val="28"/>
          <w:szCs w:val="28"/>
        </w:rPr>
        <w:t xml:space="preserve"> - затраты на вывоз твердых бытовых отходов;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итп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аэз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38) Затраты на техническое обслуживание и регламентно-профилактический ремонт систем охранно-тревожной сигнализации (З</w:t>
      </w:r>
      <w:r>
        <w:rPr>
          <w:sz w:val="28"/>
          <w:szCs w:val="28"/>
          <w:vertAlign w:val="subscript"/>
        </w:rPr>
        <w:t>ос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428750" cy="514350"/>
            <wp:effectExtent l="0" t="0" r="0" b="0"/>
            <wp:docPr id="33" name="Picture 9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96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ос</w:t>
      </w:r>
      <w:r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ос</w:t>
      </w:r>
      <w:r>
        <w:rPr>
          <w:sz w:val="28"/>
          <w:szCs w:val="28"/>
        </w:rPr>
        <w:t xml:space="preserve"> - цена обслуживания 1 i-го устройства.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39) Затраты на проведение текущего ремонта помещения (З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) определяются исходя из установленной нормы проведения ремонта, но не реже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405890" cy="514350"/>
            <wp:effectExtent l="0" t="0" r="0" b="0"/>
            <wp:docPr id="34" name="Picture 9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98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 тр</w:t>
      </w:r>
      <w:r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тр</w:t>
      </w:r>
      <w:r>
        <w:rPr>
          <w:sz w:val="28"/>
          <w:szCs w:val="28"/>
        </w:rPr>
        <w:t xml:space="preserve"> - цена текущего ремонта 1 кв. метра площади i-го здания.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40) Затраты на содержание прилегающей территории (З</w:t>
      </w:r>
      <w:r>
        <w:rPr>
          <w:sz w:val="28"/>
          <w:szCs w:val="28"/>
          <w:vertAlign w:val="subscript"/>
        </w:rPr>
        <w:t>эз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817370" cy="514350"/>
            <wp:effectExtent l="0" t="0" r="0" b="0"/>
            <wp:docPr id="35" name="Picture 1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00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 эз</w:t>
      </w:r>
      <w:r>
        <w:rPr>
          <w:sz w:val="28"/>
          <w:szCs w:val="28"/>
        </w:rPr>
        <w:t xml:space="preserve"> - площадь закрепленной i-й прилегающей территории;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эз</w:t>
      </w:r>
      <w:r>
        <w:rPr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эз</w:t>
      </w:r>
      <w:r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41) Затраты на оплату услуг по обслуживанию и уборке помещения (З</w:t>
      </w:r>
      <w:r>
        <w:rPr>
          <w:sz w:val="28"/>
          <w:szCs w:val="28"/>
          <w:vertAlign w:val="subscript"/>
        </w:rPr>
        <w:t>аутп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2251710" cy="514350"/>
            <wp:effectExtent l="0" t="0" r="0" b="0"/>
            <wp:docPr id="36" name="Picture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02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 аутп</w:t>
      </w:r>
      <w:r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аутп</w:t>
      </w:r>
      <w:r>
        <w:rPr>
          <w:sz w:val="28"/>
          <w:szCs w:val="28"/>
        </w:rPr>
        <w:t xml:space="preserve"> - цена услуги по обслуживанию и уборке i-го помещения в месяц;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аутп</w:t>
      </w:r>
      <w:r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42)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43)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>
        <w:rPr>
          <w:sz w:val="28"/>
          <w:szCs w:val="28"/>
          <w:vertAlign w:val="subscript"/>
        </w:rPr>
        <w:t>ио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ио</w:t>
      </w:r>
      <w:r>
        <w:rPr>
          <w:sz w:val="28"/>
          <w:szCs w:val="28"/>
        </w:rPr>
        <w:t xml:space="preserve"> = З</w:t>
      </w:r>
      <w:r>
        <w:rPr>
          <w:sz w:val="28"/>
          <w:szCs w:val="28"/>
          <w:vertAlign w:val="subscript"/>
        </w:rPr>
        <w:t>дгу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сп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скив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спс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скуд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саду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свн</w:t>
      </w:r>
      <w:r>
        <w:rPr>
          <w:sz w:val="28"/>
          <w:szCs w:val="28"/>
        </w:rPr>
        <w:t>,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дгу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сп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системы пожаротушения;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скив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спс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скуд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саду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свн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44) Затраты на техническое обслуживание и регламентно-профилактический ремонт дизельных генераторных установок (З</w:t>
      </w:r>
      <w:r>
        <w:rPr>
          <w:sz w:val="28"/>
          <w:szCs w:val="28"/>
          <w:vertAlign w:val="subscript"/>
        </w:rPr>
        <w:t>дгу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600200" cy="514350"/>
            <wp:effectExtent l="0" t="0" r="0" b="0"/>
            <wp:docPr id="37" name="Picture 10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08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дгу</w:t>
      </w:r>
      <w:r>
        <w:rPr>
          <w:sz w:val="28"/>
          <w:szCs w:val="28"/>
        </w:rPr>
        <w:t xml:space="preserve"> - количество i-х дизельных генераторных установок;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дгу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45) Затраты на техническое обслуживание и регламентно-профилактический ремонт системы пожаротушения (З</w:t>
      </w:r>
      <w:r>
        <w:rPr>
          <w:sz w:val="28"/>
          <w:szCs w:val="28"/>
          <w:vertAlign w:val="subscript"/>
        </w:rPr>
        <w:t>сгп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565910" cy="514350"/>
            <wp:effectExtent l="0" t="0" r="0" b="0"/>
            <wp:docPr id="38" name="Picture 1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10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сгп</w:t>
      </w:r>
      <w:r>
        <w:rPr>
          <w:sz w:val="28"/>
          <w:szCs w:val="28"/>
        </w:rPr>
        <w:t xml:space="preserve"> - количество i-х датчиков системы газового пожаротушения;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сгп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46) Затраты на техническое обслуживание и регламентно-профилактический ремонт систем кондиционирования и вентиляции (З</w:t>
      </w:r>
      <w:r>
        <w:rPr>
          <w:sz w:val="28"/>
          <w:szCs w:val="28"/>
          <w:vertAlign w:val="subscript"/>
        </w:rPr>
        <w:t>скив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748790" cy="514350"/>
            <wp:effectExtent l="0" t="0" r="0" b="0"/>
            <wp:docPr id="39" name="Picture 1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12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скив</w:t>
      </w:r>
      <w:r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скив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47) Затраты на техническое обслуживание и регламентно-профилактический ремонт систем пожарной сигнализации (З</w:t>
      </w:r>
      <w:r>
        <w:rPr>
          <w:sz w:val="28"/>
          <w:szCs w:val="28"/>
          <w:vertAlign w:val="subscript"/>
        </w:rPr>
        <w:t>спс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588770" cy="514350"/>
            <wp:effectExtent l="0" t="0" r="0" b="0"/>
            <wp:docPr id="40" name="Picture 1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14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спс</w:t>
      </w:r>
      <w:r>
        <w:rPr>
          <w:sz w:val="28"/>
          <w:szCs w:val="28"/>
        </w:rPr>
        <w:t xml:space="preserve"> - количество i-х извещателей пожарной сигнализации;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спс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48) Затраты на техническое обслуживание и регламентно-профилактический ремонт систем контроля и управления доступом (З</w:t>
      </w:r>
      <w:r>
        <w:rPr>
          <w:sz w:val="28"/>
          <w:szCs w:val="28"/>
          <w:vertAlign w:val="subscript"/>
        </w:rPr>
        <w:t>скуд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737360" cy="514350"/>
            <wp:effectExtent l="0" t="0" r="0" b="0"/>
            <wp:docPr id="41" name="Picture 1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16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скуд</w:t>
      </w:r>
      <w:r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скуд</w:t>
      </w:r>
      <w:r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49) Затраты на техническое обслуживание и регламентно-профилактический ремонт систем видеонаблюдения (З</w:t>
      </w:r>
      <w:r>
        <w:rPr>
          <w:sz w:val="28"/>
          <w:szCs w:val="28"/>
          <w:vertAlign w:val="subscript"/>
        </w:rPr>
        <w:t>свн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600200" cy="514350"/>
            <wp:effectExtent l="0" t="0" r="0" b="0"/>
            <wp:docPr id="42" name="Picture 1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20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свн</w:t>
      </w:r>
      <w:r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свн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50) Затраты на проведение предрейсового и послерейсового осмотра водителей транспортных средств (З</w:t>
      </w:r>
      <w:r>
        <w:rPr>
          <w:sz w:val="28"/>
          <w:szCs w:val="28"/>
          <w:vertAlign w:val="subscript"/>
        </w:rPr>
        <w:t>осм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817370" cy="514350"/>
            <wp:effectExtent l="0" t="0" r="0" b="0"/>
            <wp:docPr id="43" name="Picture 1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28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вод</w:t>
      </w:r>
      <w:r>
        <w:rPr>
          <w:sz w:val="28"/>
          <w:szCs w:val="28"/>
        </w:rPr>
        <w:t xml:space="preserve"> - количество водителей;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вод</w:t>
      </w:r>
      <w:r>
        <w:rPr>
          <w:sz w:val="28"/>
          <w:szCs w:val="28"/>
        </w:rPr>
        <w:t xml:space="preserve"> - цена проведения 1 предрейсового и послерейсового осмотра;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вод</w:t>
      </w:r>
      <w:r>
        <w:rPr>
          <w:sz w:val="28"/>
          <w:szCs w:val="28"/>
        </w:rPr>
        <w:t xml:space="preserve"> - количество рабочих дней в году;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51) Затраты на проведение диспансеризации работников (З</w:t>
      </w:r>
      <w:r>
        <w:rPr>
          <w:sz w:val="28"/>
          <w:szCs w:val="28"/>
          <w:vertAlign w:val="subscript"/>
        </w:rPr>
        <w:t>дисп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дисп</w:t>
      </w:r>
      <w:r>
        <w:rPr>
          <w:sz w:val="28"/>
          <w:szCs w:val="28"/>
        </w:rPr>
        <w:t xml:space="preserve"> = Ч</w:t>
      </w:r>
      <w:r>
        <w:rPr>
          <w:sz w:val="28"/>
          <w:szCs w:val="28"/>
          <w:vertAlign w:val="subscript"/>
        </w:rPr>
        <w:t>дисп</w:t>
      </w:r>
      <w:r>
        <w:rPr>
          <w:sz w:val="28"/>
          <w:szCs w:val="28"/>
        </w:rPr>
        <w:t xml:space="preserve"> x Р</w:t>
      </w:r>
      <w:r>
        <w:rPr>
          <w:sz w:val="28"/>
          <w:szCs w:val="28"/>
          <w:vertAlign w:val="subscript"/>
        </w:rPr>
        <w:t>дисп</w:t>
      </w:r>
      <w:r>
        <w:rPr>
          <w:sz w:val="28"/>
          <w:szCs w:val="28"/>
        </w:rPr>
        <w:t>,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дисп</w:t>
      </w:r>
      <w:r>
        <w:rPr>
          <w:sz w:val="28"/>
          <w:szCs w:val="28"/>
        </w:rPr>
        <w:t xml:space="preserve"> - численность работников, подлежащих диспансеризации;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дисп</w:t>
      </w:r>
      <w:r>
        <w:rPr>
          <w:sz w:val="28"/>
          <w:szCs w:val="28"/>
        </w:rPr>
        <w:t xml:space="preserve"> - цена проведения диспансеризации в расчете на 1 работника.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52) Затраты на оплату работ по монтажу (установке), дооборудованию и наладке оборудования (З</w:t>
      </w:r>
      <w:r>
        <w:rPr>
          <w:sz w:val="28"/>
          <w:szCs w:val="28"/>
          <w:vertAlign w:val="subscript"/>
        </w:rPr>
        <w:t>мдн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725930" cy="537210"/>
            <wp:effectExtent l="0" t="0" r="0" b="0"/>
            <wp:docPr id="44" name="Picture 1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32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g мдн</w:t>
      </w:r>
      <w:r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g мдн</w:t>
      </w:r>
      <w:r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53) Затраты на оплату услуг вневедомственной охраны определяются по фактическим затратам в отчетном финансовом году.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54) 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№ 6007-У «О страховых тарифах по обязательному страхованию гражданской ответственности владельцев транспортных средств» на каждое зарегистрированное транспортное средство.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55)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/>
        <w:drawing>
          <wp:inline distT="0" distB="0" distL="0" distR="0">
            <wp:extent cx="308610" cy="285750"/>
            <wp:effectExtent l="0" t="0" r="0" b="0"/>
            <wp:docPr id="45" name="Picture 1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136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657350" cy="285750"/>
            <wp:effectExtent l="0" t="0" r="0" b="0"/>
            <wp:docPr id="46" name="Picture 1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138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ам</w:t>
      </w:r>
      <w:r>
        <w:rPr>
          <w:sz w:val="28"/>
          <w:szCs w:val="28"/>
        </w:rPr>
        <w:t xml:space="preserve"> - затраты на приобретение транспортных средств;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пмеб</w:t>
      </w:r>
      <w:r>
        <w:rPr>
          <w:sz w:val="28"/>
          <w:szCs w:val="28"/>
        </w:rPr>
        <w:t xml:space="preserve"> - затраты на приобретение мебели;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ск</w:t>
      </w:r>
      <w:r>
        <w:rPr>
          <w:sz w:val="28"/>
          <w:szCs w:val="28"/>
        </w:rPr>
        <w:t xml:space="preserve"> - затраты на приобретение сложного производственного оборудования.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56) Затраты на приобретение транспортных средств (З</w:t>
      </w:r>
      <w:r>
        <w:rPr>
          <w:sz w:val="28"/>
          <w:szCs w:val="28"/>
          <w:vertAlign w:val="subscript"/>
        </w:rPr>
        <w:t>ам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474470" cy="514350"/>
            <wp:effectExtent l="0" t="0" r="0" b="0"/>
            <wp:docPr id="47" name="Picture 1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140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ам</w:t>
      </w:r>
      <w:r>
        <w:rPr>
          <w:sz w:val="28"/>
          <w:szCs w:val="28"/>
        </w:rPr>
        <w:t xml:space="preserve"> - планируемое к приобретению количество i-х транспортных средств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постановлению № 174-П</w:t>
      </w:r>
      <w:r>
        <w:rPr>
          <w:sz w:val="28"/>
          <w:szCs w:val="28"/>
        </w:rPr>
        <w:t>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ам</w:t>
      </w:r>
      <w:r>
        <w:rPr>
          <w:sz w:val="28"/>
          <w:szCs w:val="28"/>
        </w:rPr>
        <w:t xml:space="preserve"> - цена приобретения i-го транспортного средства.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57) Затраты на приобретение мебели (З</w:t>
      </w:r>
      <w:r>
        <w:rPr>
          <w:sz w:val="28"/>
          <w:szCs w:val="28"/>
          <w:vertAlign w:val="subscript"/>
        </w:rPr>
        <w:t>пмеб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817370" cy="514350"/>
            <wp:effectExtent l="0" t="0" r="0" b="0"/>
            <wp:docPr id="48" name="Picture 1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142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пмеб</w:t>
      </w:r>
      <w:r>
        <w:rPr>
          <w:sz w:val="28"/>
          <w:szCs w:val="28"/>
        </w:rPr>
        <w:t xml:space="preserve"> - планируемое к приобретению количество i-х предметов мебели </w:t>
      </w:r>
      <w:r>
        <w:rPr>
          <w:color w:val="000000"/>
          <w:sz w:val="28"/>
          <w:szCs w:val="28"/>
        </w:rPr>
        <w:t>согласно постановлению № 174-П</w:t>
      </w:r>
      <w:r>
        <w:rPr>
          <w:sz w:val="28"/>
          <w:szCs w:val="28"/>
        </w:rPr>
        <w:t>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пмеб</w:t>
      </w:r>
      <w:r>
        <w:rPr>
          <w:sz w:val="28"/>
          <w:szCs w:val="28"/>
        </w:rPr>
        <w:t xml:space="preserve"> - цена i-го предмета мебели.</w:t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/>
      </w:pPr>
      <w:r>
        <w:rPr>
          <w:sz w:val="28"/>
          <w:szCs w:val="28"/>
        </w:rPr>
        <w:t>Нормативы цены и количества мебели</w:t>
      </w:r>
    </w:p>
    <w:tbl>
      <w:tblPr>
        <w:tblW w:w="9467" w:type="dxa"/>
        <w:jc w:val="left"/>
        <w:tblInd w:w="2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9"/>
        <w:gridCol w:w="3000"/>
        <w:gridCol w:w="3384"/>
        <w:gridCol w:w="2633"/>
      </w:tblGrid>
      <w:tr>
        <w:trPr/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количества </w:t>
            </w:r>
            <w:r>
              <w:rPr>
                <w:rFonts w:ascii="Times New Roman" w:hAnsi="Times New Roman"/>
                <w:b w:val="false"/>
                <w:sz w:val="28"/>
                <w:szCs w:val="28"/>
              </w:rPr>
              <w:t>по категориям и (или) группам должностей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единицу, рублей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№ 174-П 1 на 1 сотрудника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20 000,00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Тумба для бумаг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№ 174-П 1 на 1 сотрудника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20 000,00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 для верхней одежды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№ 174-П 1 на 1 кабинет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40 000,00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№ 174-П 1 на 1 сотрудника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40 000,00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Кресло рабочее (офисное)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№ 174-П 1 на 1 сотрудника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25 000,00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3"/>
              <w:spacing w:before="0" w:after="0"/>
              <w:ind w:hanging="0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№ 174-П 1 на 1 сотрудника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более 10 000,00</w:t>
            </w:r>
          </w:p>
        </w:tc>
      </w:tr>
    </w:tbl>
    <w:p>
      <w:pPr>
        <w:pStyle w:val="Normal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58) Затраты на приобретение сложного производственного оборудования (З</w:t>
      </w:r>
      <w:r>
        <w:rPr>
          <w:sz w:val="28"/>
          <w:szCs w:val="28"/>
          <w:vertAlign w:val="subscript"/>
        </w:rPr>
        <w:t>ск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325880" cy="514350"/>
            <wp:effectExtent l="0" t="0" r="0" b="0"/>
            <wp:docPr id="49" name="Picture 1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144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</w:t>
      </w:r>
      <w:r>
        <w:rPr>
          <w:sz w:val="28"/>
          <w:szCs w:val="28"/>
        </w:rPr>
        <w:t xml:space="preserve"> - планируемое к приобретению количество i-х сложного производственного оборудования;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</w:t>
      </w:r>
      <w:r>
        <w:rPr>
          <w:sz w:val="28"/>
          <w:szCs w:val="28"/>
        </w:rPr>
        <w:t xml:space="preserve"> — средняя цена 1-й единицы сложного производственного оборудования.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59)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/>
        <w:drawing>
          <wp:inline distT="0" distB="0" distL="0" distR="0">
            <wp:extent cx="308610" cy="285750"/>
            <wp:effectExtent l="0" t="0" r="0" b="0"/>
            <wp:docPr id="50" name="Picture 1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146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3017520" cy="285750"/>
            <wp:effectExtent l="0" t="0" r="0" b="0"/>
            <wp:docPr id="51" name="Picture 1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148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бл</w:t>
      </w:r>
      <w:r>
        <w:rPr>
          <w:sz w:val="28"/>
          <w:szCs w:val="28"/>
        </w:rPr>
        <w:t xml:space="preserve"> - затраты на приобретение бланочной продукции;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канц</w:t>
      </w:r>
      <w:r>
        <w:rPr>
          <w:sz w:val="28"/>
          <w:szCs w:val="28"/>
        </w:rPr>
        <w:t xml:space="preserve"> - затраты на приобретение канцелярских принадлежностей;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хп</w:t>
      </w:r>
      <w:r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гсм</w:t>
      </w:r>
      <w:r>
        <w:rPr>
          <w:sz w:val="28"/>
          <w:szCs w:val="28"/>
        </w:rPr>
        <w:t xml:space="preserve"> - затраты на приобретение горюче-смазочных материалов;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зпа</w:t>
      </w:r>
      <w:r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мзго</w:t>
      </w:r>
      <w:r>
        <w:rPr>
          <w:sz w:val="28"/>
          <w:szCs w:val="28"/>
        </w:rPr>
        <w:t xml:space="preserve"> - затраты на приобретение прочих материальных запасов.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60) Затраты на приобретение бланочной продукции (З</w:t>
      </w:r>
      <w:r>
        <w:rPr>
          <w:sz w:val="28"/>
          <w:szCs w:val="28"/>
          <w:vertAlign w:val="subscript"/>
        </w:rPr>
        <w:t>бл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2480310" cy="537210"/>
            <wp:effectExtent l="0" t="0" r="0" b="0"/>
            <wp:docPr id="52" name="Picture 1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50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б</w:t>
      </w:r>
      <w:r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б</w:t>
      </w:r>
      <w:r>
        <w:rPr>
          <w:sz w:val="28"/>
          <w:szCs w:val="28"/>
        </w:rPr>
        <w:t xml:space="preserve"> - цена 1 бланка по i-му тиражу;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j пп</w:t>
      </w:r>
      <w:r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j пп</w:t>
      </w:r>
      <w:r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>
      <w:pPr>
        <w:pStyle w:val="ConsPlusNormal3"/>
        <w:spacing w:before="0" w:after="0"/>
        <w:ind w:hanging="0" w:left="0" w:right="0"/>
        <w:jc w:val="center"/>
        <w:rPr/>
      </w:pPr>
      <w:r>
        <w:rPr>
          <w:sz w:val="28"/>
          <w:szCs w:val="28"/>
        </w:rPr>
        <w:t>Нормативы количества и цены на приобретение бланочной продукции</w:t>
      </w:r>
    </w:p>
    <w:tbl>
      <w:tblPr>
        <w:tblW w:w="9667" w:type="dxa"/>
        <w:jc w:val="left"/>
        <w:tblInd w:w="-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1"/>
        <w:gridCol w:w="3636"/>
        <w:gridCol w:w="3400"/>
        <w:gridCol w:w="2099"/>
      </w:tblGrid>
      <w:tr>
        <w:trPr>
          <w:trHeight w:val="945" w:hRule="atLeast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бланочной продукции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единицу, рублей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«Почетная грамота», «Благодарность»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1 основного работника 1 раз в 3 года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200,00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Визитная карточка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каждого руководителя (заместителя руководителя) организации не более 50 штук 1 раз в 3 года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10,00</w:t>
            </w:r>
          </w:p>
        </w:tc>
      </w:tr>
    </w:tbl>
    <w:p>
      <w:pPr>
        <w:pStyle w:val="Normal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61) Затраты на приобретение канцелярских принадлежностей (З</w:t>
      </w:r>
      <w:r>
        <w:rPr>
          <w:sz w:val="28"/>
          <w:szCs w:val="28"/>
          <w:vertAlign w:val="subscript"/>
        </w:rPr>
        <w:t>канц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2205990" cy="514350"/>
            <wp:effectExtent l="0" t="0" r="0" b="0"/>
            <wp:docPr id="53" name="Picture 1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1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канц</w:t>
      </w:r>
      <w:r>
        <w:rPr>
          <w:sz w:val="28"/>
          <w:szCs w:val="28"/>
        </w:rPr>
        <w:t xml:space="preserve"> - количество норматива i-го предмета канцелярских принадлежностей согласно постановлению № 174-П;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оп</w:t>
      </w:r>
      <w:r>
        <w:rPr>
          <w:sz w:val="28"/>
          <w:szCs w:val="28"/>
        </w:rPr>
        <w:t xml:space="preserve"> - штатная численность основных работников;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канц</w:t>
      </w:r>
      <w:r>
        <w:rPr>
          <w:sz w:val="28"/>
          <w:szCs w:val="28"/>
        </w:rPr>
        <w:t xml:space="preserve"> - цена i-го предмета канцелярских принадлежностей.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lang w:val="ru-RU"/>
        </w:rPr>
      </w:pPr>
      <w:r>
        <w:rPr>
          <w:sz w:val="28"/>
          <w:szCs w:val="28"/>
          <w:lang w:val="ru-RU"/>
        </w:rPr>
        <w:t>Нормативы цены на приобретение канцелярских принадлежностей</w:t>
      </w:r>
    </w:p>
    <w:tbl>
      <w:tblPr>
        <w:tblW w:w="9733" w:type="dxa"/>
        <w:jc w:val="left"/>
        <w:tblInd w:w="-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0"/>
        <w:gridCol w:w="6993"/>
        <w:gridCol w:w="2050"/>
      </w:tblGrid>
      <w:tr>
        <w:trPr>
          <w:trHeight w:val="945" w:hRule="atLeast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канцелярских товаров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единицу, не более рублей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для заметок самоклеящаяся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Датер самонаборный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3 800,00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скоросшиватель картонный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с арочным механизмом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уголок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Еженедельник (ежедневник)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Клей-карандаш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 простой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>
        <w:trPr>
          <w:trHeight w:val="277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с вкладышами файлов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Скрепки металлические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Текстовыделитель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Штамп самонаборный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5 600,00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А4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Зажим для бумаги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Ручка-корректор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Калькулятор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Оптический носитель (компакт-диск)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BodyText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</w:rPr>
              <w:t>USB флеш-накопитель, 8 Гб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BodyText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бесперебойного питания мощностью 1500 ВА</w:t>
            </w: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4 000,00</w:t>
            </w:r>
          </w:p>
        </w:tc>
      </w:tr>
    </w:tbl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62) Затраты на приобретение хозяйственных товаров и принадлежностей (З</w:t>
      </w:r>
      <w:r>
        <w:rPr>
          <w:sz w:val="28"/>
          <w:szCs w:val="28"/>
          <w:vertAlign w:val="subscript"/>
        </w:rPr>
        <w:t>хп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497330" cy="514350"/>
            <wp:effectExtent l="0" t="0" r="0" b="0"/>
            <wp:docPr id="54" name="Picture 1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54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хп</w:t>
      </w:r>
      <w:r>
        <w:rPr>
          <w:sz w:val="28"/>
          <w:szCs w:val="28"/>
        </w:rPr>
        <w:t xml:space="preserve"> - цена i-й единицы хозяйственных товаров и принадлежностей;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хп</w:t>
      </w:r>
      <w:r>
        <w:rPr>
          <w:sz w:val="28"/>
          <w:szCs w:val="28"/>
        </w:rPr>
        <w:t xml:space="preserve"> - количество i-го хозяйственного товара и принадлежностей согласно постановлению № 174-П.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/>
      </w:pPr>
      <w:r>
        <w:rPr>
          <w:sz w:val="28"/>
          <w:szCs w:val="28"/>
        </w:rPr>
        <w:t>Нормативы количества и цены на приобретение хозяйственных товаров и принадлежностей</w:t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51" w:type="dxa"/>
        <w:jc w:val="left"/>
        <w:tblInd w:w="94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99"/>
        <w:gridCol w:w="6383"/>
        <w:gridCol w:w="2269"/>
      </w:tblGrid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хозяйственных товаров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единицу, не более рублей</w:t>
            </w:r>
          </w:p>
        </w:tc>
      </w:tr>
      <w:tr>
        <w:trPr/>
        <w:tc>
          <w:tcPr>
            <w:tcW w:w="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Дозатор для мыла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Держатель туалетной бумаги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Урна для туалетной бумаги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Корзина для мусора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Диспенсер для покрытий на унитаз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 туалетный с подставкой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Тряпка для мытья пола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Тележка уборочная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30 000,00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Швабра для пола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Ведро пластиковое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Совок для мусора со щеткой-сметкой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Салфетки (бумага) протирочные в рулоне, 100 штук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Губки бытовые, набор 5 штук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Средство для чистки стекол, 500 мл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Средство для чистки сантехники, 500 мл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Порошок чистящий, 400 г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Средство для прочистки труб, 500 мл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Перчатки хлопчатобумажные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Лопата-скребок (скрепер)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Лопата снегоуборочная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4 500,00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Грабли классические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Метла пластиковая износостойкая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Спецодежда (комплект)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15 000,00</w:t>
            </w:r>
          </w:p>
        </w:tc>
      </w:tr>
      <w:tr>
        <w:trPr/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Лестница-стремянка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4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12 000,00</w:t>
            </w:r>
          </w:p>
        </w:tc>
      </w:tr>
    </w:tbl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63) Затраты на приобретение горюче-смазочных материалов (З</w:t>
      </w:r>
      <w:r>
        <w:rPr>
          <w:sz w:val="28"/>
          <w:szCs w:val="28"/>
          <w:vertAlign w:val="subscript"/>
        </w:rPr>
        <w:t>гсм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2160270" cy="514350"/>
            <wp:effectExtent l="0" t="0" r="0" b="0"/>
            <wp:docPr id="55" name="Picture 1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1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i гсм</w:t>
      </w:r>
      <w:r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гсм</w:t>
      </w:r>
      <w:r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гсм</w:t>
      </w:r>
      <w:r>
        <w:rPr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64)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65) Затраты на приобретение материальных запасов для нужд гражданской обороны (З</w:t>
      </w:r>
      <w:r>
        <w:rPr>
          <w:sz w:val="28"/>
          <w:szCs w:val="28"/>
          <w:vertAlign w:val="subscript"/>
        </w:rPr>
        <w:t>мзго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2194560" cy="514350"/>
            <wp:effectExtent l="0" t="0" r="0" b="0"/>
            <wp:docPr id="56" name="Picture 1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158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мзго</w:t>
      </w:r>
      <w:r>
        <w:rPr>
          <w:sz w:val="28"/>
          <w:szCs w:val="28"/>
        </w:rPr>
        <w:t xml:space="preserve"> - цена i-й единицы материальных запасов для нужд гражданской обороны;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мзго</w:t>
      </w:r>
      <w:r>
        <w:rPr>
          <w:sz w:val="28"/>
          <w:szCs w:val="28"/>
        </w:rPr>
        <w:t xml:space="preserve"> - количество i-го материального запаса для нужд гражданской обороны;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оп</w:t>
      </w:r>
      <w:r>
        <w:rPr>
          <w:sz w:val="28"/>
          <w:szCs w:val="28"/>
        </w:rPr>
        <w:t xml:space="preserve"> - штатная численность основных работников.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66) Затраты на капитальный ремонт определяются на основании затрат, связанных со строительными работами, и затрат на разработку проектной документации.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67)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68) Затраты на разработку проектной документации определяются в соответствии со статьей 22 Федерального закона о контрактной системе и с законодательством Российской Федерации о градостроительной деятельности.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69)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о контрактной системе и с законодательством Российской Федерации о градостроительной деятельности.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70) Затраты на приобретение объектов недвижимого имущества определяются в соответствии со статьей 22 Федерального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71) Затраты на приобретение образовательных услуг по профессиональной переподготовке и повышению квалификации (З</w:t>
      </w:r>
      <w:r>
        <w:rPr>
          <w:sz w:val="28"/>
          <w:szCs w:val="28"/>
          <w:vertAlign w:val="subscript"/>
        </w:rPr>
        <w:t>дпо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709" w:left="0" w:right="0"/>
        <w:jc w:val="center"/>
        <w:rPr/>
      </w:pPr>
      <w:r>
        <w:rPr/>
        <w:drawing>
          <wp:inline distT="0" distB="0" distL="0" distR="0">
            <wp:extent cx="1634490" cy="514350"/>
            <wp:effectExtent l="0" t="0" r="0" b="0"/>
            <wp:docPr id="57" name="Picture 1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160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дпо</w:t>
      </w:r>
      <w:r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>
      <w:pPr>
        <w:pStyle w:val="ConsPlusNormal3"/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дпо</w:t>
      </w:r>
      <w:r>
        <w:rPr>
          <w:sz w:val="28"/>
          <w:szCs w:val="28"/>
        </w:rPr>
        <w:t xml:space="preserve"> - стоимость обучения одного работника по i-му виду дополнительного профессионального образования.».</w:t>
      </w:r>
    </w:p>
    <w:sectPr>
      <w:headerReference w:type="even" r:id="rId59"/>
      <w:headerReference w:type="default" r:id="rId60"/>
      <w:headerReference w:type="first" r:id="rId61"/>
      <w:footerReference w:type="even" r:id="rId62"/>
      <w:footerReference w:type="default" r:id="rId63"/>
      <w:footerReference w:type="first" r:id="rId64"/>
      <w:type w:val="nextPage"/>
      <w:pgSz w:w="11906" w:h="16838"/>
      <w:pgMar w:left="1417" w:right="850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64" w:before="0" w:after="160"/>
      <w:ind w:hanging="0" w:left="0" w:right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bookmarkStart w:id="2" w:name="PageNumWizard_HEADER_Базовый4"/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25</w:t>
    </w:r>
    <w:r>
      <w:rPr>
        <w:sz w:val="28"/>
        <w:rFonts w:ascii="Times New Roman" w:hAnsi="Times New Roman"/>
      </w:rPr>
      <w:fldChar w:fldCharType="end"/>
    </w:r>
    <w:bookmarkEnd w:id="2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64" w:before="0" w:after="160"/>
      <w:ind w:hanging="0" w:left="0" w:right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aption1">
    <w:name w:val="Caption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sPlusNormal">
    <w:name w:val="ConsPlusNormal"/>
    <w:link w:val="ConsPlusNormal1"/>
    <w:qFormat/>
    <w:rPr>
      <w:rFonts w:ascii="Times New Roman" w:hAnsi="Times New Roman"/>
      <w:b w:val="false"/>
      <w:i w:val="false"/>
      <w:strike w:val="false"/>
      <w:dstrike w:val="false"/>
      <w:color w:val="000000"/>
      <w:sz w:val="24"/>
      <w:u w:val="none"/>
    </w:rPr>
  </w:style>
  <w:style w:type="character" w:styleId="111">
    <w:name w:val="Указатель111"/>
    <w:link w:val="11121"/>
    <w:qFormat/>
    <w:rPr/>
  </w:style>
  <w:style w:type="character" w:styleId="111111">
    <w:name w:val="Заголовок111111"/>
    <w:link w:val="11111121"/>
    <w:qFormat/>
    <w:rPr>
      <w:rFonts w:ascii="Liberation Sans" w:hAnsi="Liberation Sans"/>
      <w:sz w:val="28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Style9">
    <w:name w:val="Текст в заданном формате"/>
    <w:link w:val="17"/>
    <w:qFormat/>
    <w:rPr>
      <w:rFonts w:ascii="Liberation Mono" w:hAnsi="Liberation Mono"/>
      <w:sz w:val="20"/>
    </w:rPr>
  </w:style>
  <w:style w:type="character" w:styleId="1111111">
    <w:name w:val="Указатель1111111"/>
    <w:link w:val="111111121"/>
    <w:qFormat/>
    <w:rPr/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BalloonText1">
    <w:name w:val="Balloon Text1"/>
    <w:link w:val="BalloonText11"/>
    <w:qFormat/>
    <w:rPr>
      <w:rFonts w:ascii="Segoe UI" w:hAnsi="Segoe UI"/>
      <w:sz w:val="18"/>
    </w:rPr>
  </w:style>
  <w:style w:type="character" w:styleId="Footer1">
    <w:name w:val="Footer1"/>
    <w:link w:val="Footer11"/>
    <w:qFormat/>
    <w:rPr>
      <w:rFonts w:ascii="Times New Roman" w:hAnsi="Times New Roman"/>
      <w:color w:val="000000"/>
      <w:spacing w:val="0"/>
      <w:sz w:val="28"/>
    </w:rPr>
  </w:style>
  <w:style w:type="character" w:styleId="1">
    <w:name w:val="Колонтитул1"/>
    <w:link w:val="131"/>
    <w:qFormat/>
    <w:rPr>
      <w:rFonts w:ascii="XO Thames" w:hAnsi="XO Thames"/>
      <w:color w:val="000000"/>
      <w:spacing w:val="0"/>
      <w:sz w:val="20"/>
    </w:rPr>
  </w:style>
  <w:style w:type="character" w:styleId="11">
    <w:name w:val="Указатель11"/>
    <w:link w:val="1121"/>
    <w:qFormat/>
    <w:rPr/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Textbody2">
    <w:name w:val="Text body2"/>
    <w:link w:val="Textbody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7">
    <w:name w:val="Содержимое врезки7"/>
    <w:link w:val="711"/>
    <w:qFormat/>
    <w:rPr/>
  </w:style>
  <w:style w:type="character" w:styleId="11111111">
    <w:name w:val="Указатель11111111"/>
    <w:link w:val="1111111121"/>
    <w:qFormat/>
    <w:rPr/>
  </w:style>
  <w:style w:type="character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styleId="Subtitle1">
    <w:name w:val="Subtitle1"/>
    <w:link w:val="Subtitle11"/>
    <w:qFormat/>
    <w:rPr>
      <w:rFonts w:ascii="XO Thames" w:hAnsi="XO Thames"/>
      <w:i/>
      <w:color w:val="000000"/>
      <w:spacing w:val="0"/>
      <w:sz w:val="24"/>
    </w:rPr>
  </w:style>
  <w:style w:type="character" w:styleId="Endnote">
    <w:name w:val="Endnote"/>
    <w:link w:val="Endnote2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styleId="111111111">
    <w:name w:val="Указатель111111111"/>
    <w:link w:val="11111111121"/>
    <w:qFormat/>
    <w:rPr/>
  </w:style>
  <w:style w:type="character" w:styleId="12">
    <w:name w:val="Символ нумерации1"/>
    <w:link w:val="115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111111112">
    <w:name w:val="Заголовок11111111"/>
    <w:link w:val="1111111122"/>
    <w:qFormat/>
    <w:rPr>
      <w:rFonts w:ascii="Liberation Sans" w:hAnsi="Liberation Sans"/>
      <w:sz w:val="28"/>
    </w:rPr>
  </w:style>
  <w:style w:type="character" w:styleId="Title1">
    <w:name w:val="Title1"/>
    <w:link w:val="Title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10">
    <w:name w:val="Содержимое врезки10"/>
    <w:link w:val="1011"/>
    <w:qFormat/>
    <w:rPr/>
  </w:style>
  <w:style w:type="character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Header11">
    <w:name w:val="Header11"/>
    <w:link w:val="Header12"/>
    <w:qFormat/>
    <w:rPr/>
  </w:style>
  <w:style w:type="character" w:styleId="9">
    <w:name w:val="Колонтитул9"/>
    <w:link w:val="911"/>
    <w:qFormat/>
    <w:rPr/>
  </w:style>
  <w:style w:type="character" w:styleId="Internetlink11">
    <w:name w:val="Internet link11"/>
    <w:basedOn w:val="DefaultParagraphFont1"/>
    <w:link w:val="Internetlink111"/>
    <w:qFormat/>
    <w:rPr>
      <w:color w:themeColor="hyperlink" w:val="0563C1"/>
      <w:u w:val="single"/>
    </w:rPr>
  </w:style>
  <w:style w:type="character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styleId="1111111111">
    <w:name w:val="Указатель1111111111"/>
    <w:link w:val="11111111112"/>
    <w:qFormat/>
    <w:rPr/>
  </w:style>
  <w:style w:type="character" w:styleId="Heading311">
    <w:name w:val="Heading 311"/>
    <w:link w:val="Heading312"/>
    <w:qFormat/>
    <w:rPr>
      <w:rFonts w:ascii="XO Thames" w:hAnsi="XO Thames"/>
      <w:b/>
      <w:color w:val="000000"/>
      <w:spacing w:val="0"/>
      <w:sz w:val="26"/>
    </w:rPr>
  </w:style>
  <w:style w:type="character" w:styleId="121">
    <w:name w:val="Содержимое врезки12"/>
    <w:link w:val="1211"/>
    <w:qFormat/>
    <w:rPr/>
  </w:style>
  <w:style w:type="character" w:styleId="6">
    <w:name w:val="Содержимое врезки6"/>
    <w:link w:val="611"/>
    <w:qFormat/>
    <w:rPr/>
  </w:style>
  <w:style w:type="character" w:styleId="InternetLink4">
    <w:name w:val="Internet Link4"/>
    <w:link w:val="InternetLink41"/>
    <w:qFormat/>
    <w:rPr>
      <w:color w:val="000080"/>
      <w:u w:val="single"/>
    </w:rPr>
  </w:style>
  <w:style w:type="character" w:styleId="Textbody1">
    <w:name w:val="Text body1"/>
    <w:link w:val="Textbody11"/>
    <w:qFormat/>
    <w:rPr/>
  </w:style>
  <w:style w:type="character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styleId="8">
    <w:name w:val="Содержимое врезки8"/>
    <w:link w:val="811"/>
    <w:qFormat/>
    <w:rPr/>
  </w:style>
  <w:style w:type="character" w:styleId="91">
    <w:name w:val="Содержимое врезки9"/>
    <w:link w:val="912"/>
    <w:qFormat/>
    <w:rPr/>
  </w:style>
  <w:style w:type="character" w:styleId="Contents11">
    <w:name w:val="Contents 11"/>
    <w:link w:val="Contents111"/>
    <w:qFormat/>
    <w:rPr>
      <w:rFonts w:ascii="XO Thames" w:hAnsi="XO Thames"/>
      <w:b/>
      <w:color w:val="000000"/>
      <w:spacing w:val="0"/>
      <w:sz w:val="28"/>
    </w:rPr>
  </w:style>
  <w:style w:type="character" w:styleId="InternetLink1">
    <w:name w:val="Internet Link1"/>
    <w:basedOn w:val="DefaultParagraphFont1"/>
    <w:link w:val="InternetLink12"/>
    <w:qFormat/>
    <w:rPr>
      <w:color w:themeColor="hyperlink" w:val="0563C1"/>
      <w:u w:val="single"/>
    </w:rPr>
  </w:style>
  <w:style w:type="character" w:styleId="Footer2">
    <w:name w:val="Footer2"/>
    <w:qFormat/>
    <w:rPr>
      <w:rFonts w:ascii="Times New Roman" w:hAnsi="Times New Roman"/>
      <w:color w:val="000000"/>
      <w:spacing w:val="0"/>
      <w:sz w:val="28"/>
    </w:rPr>
  </w:style>
  <w:style w:type="character" w:styleId="Contents31">
    <w:name w:val="Contents 31"/>
    <w:link w:val="Contents33"/>
    <w:qFormat/>
    <w:rPr>
      <w:rFonts w:ascii="XO Thames" w:hAnsi="XO Thames"/>
      <w:color w:val="000000"/>
      <w:spacing w:val="0"/>
      <w:sz w:val="28"/>
    </w:rPr>
  </w:style>
  <w:style w:type="character" w:styleId="PlainText1">
    <w:name w:val="Plain Text1"/>
    <w:link w:val="PlainText11"/>
    <w:qFormat/>
    <w:rPr>
      <w:rFonts w:ascii="Calibri" w:hAnsi="Calibri"/>
    </w:rPr>
  </w:style>
  <w:style w:type="character" w:styleId="4">
    <w:name w:val="Колонтитул4"/>
    <w:link w:val="411"/>
    <w:qFormat/>
    <w:rPr/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3">
    <w:name w:val="Содержимое таблицы3"/>
    <w:link w:val="311"/>
    <w:qFormat/>
    <w:rPr/>
  </w:style>
  <w:style w:type="character" w:styleId="List1">
    <w:name w:val="List1"/>
    <w:basedOn w:val="Textbody2"/>
    <w:link w:val="List11"/>
    <w:qFormat/>
    <w:rPr/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122">
    <w:name w:val="Колонтитул12"/>
    <w:link w:val="1212"/>
    <w:qFormat/>
    <w:rPr/>
  </w:style>
  <w:style w:type="character" w:styleId="112">
    <w:name w:val="Содержимое врезки11"/>
    <w:link w:val="1113"/>
    <w:qFormat/>
    <w:rPr/>
  </w:style>
  <w:style w:type="character" w:styleId="113">
    <w:name w:val="Колонтитул11"/>
    <w:link w:val="1114"/>
    <w:qFormat/>
    <w:rPr/>
  </w:style>
  <w:style w:type="character" w:styleId="InternetLink">
    <w:name w:val="Internet Link"/>
    <w:link w:val="InternetLink6"/>
    <w:qFormat/>
    <w:rPr>
      <w:color w:val="000080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61">
    <w:name w:val="Колонтитул6"/>
    <w:link w:val="612"/>
    <w:qFormat/>
    <w:rPr/>
  </w:style>
  <w:style w:type="character" w:styleId="31">
    <w:name w:val="Колонтитул3"/>
    <w:link w:val="312"/>
    <w:qFormat/>
    <w:rPr/>
  </w:style>
  <w:style w:type="character" w:styleId="101">
    <w:name w:val="Колонтитул10"/>
    <w:link w:val="1012"/>
    <w:qFormat/>
    <w:rPr/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21">
    <w:name w:val="Contents 21"/>
    <w:link w:val="Contents23"/>
    <w:qFormat/>
    <w:rPr>
      <w:rFonts w:ascii="XO Thames" w:hAnsi="XO Thames"/>
      <w:color w:val="000000"/>
      <w:spacing w:val="0"/>
      <w:sz w:val="28"/>
    </w:rPr>
  </w:style>
  <w:style w:type="character" w:styleId="11111">
    <w:name w:val="Указатель11111"/>
    <w:link w:val="1111121"/>
    <w:qFormat/>
    <w:rPr/>
  </w:style>
  <w:style w:type="character" w:styleId="Heading21">
    <w:name w:val="Heading 21"/>
    <w:link w:val="Heading211"/>
    <w:qFormat/>
    <w:rPr>
      <w:rFonts w:ascii="XO Thames" w:hAnsi="XO Thames"/>
      <w:b/>
      <w:color w:val="000000"/>
      <w:spacing w:val="0"/>
      <w:sz w:val="28"/>
    </w:rPr>
  </w:style>
  <w:style w:type="character" w:styleId="111111111111">
    <w:name w:val="Указатель111111111111"/>
    <w:link w:val="11111111111111"/>
    <w:qFormat/>
    <w:rPr/>
  </w:style>
  <w:style w:type="character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InternetLink2">
    <w:name w:val="Internet Link2"/>
    <w:link w:val="InternetLink22"/>
    <w:qFormat/>
    <w:rPr>
      <w:color w:val="000080"/>
      <w:u w:val="single"/>
    </w:rPr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styleId="Caption11">
    <w:name w:val="Caption11"/>
    <w:link w:val="Caption12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1111111111">
    <w:name w:val="Заголовок1111111111"/>
    <w:link w:val="111111111121"/>
    <w:qFormat/>
    <w:rPr>
      <w:rFonts w:ascii="Liberation Sans" w:hAnsi="Liberation Sans"/>
      <w:sz w:val="28"/>
    </w:rPr>
  </w:style>
  <w:style w:type="character" w:styleId="Heading111">
    <w:name w:val="Heading 111"/>
    <w:link w:val="Heading112"/>
    <w:qFormat/>
    <w:rPr>
      <w:rFonts w:ascii="XO Thames" w:hAnsi="XO Thames"/>
      <w:b/>
      <w:color w:val="000000"/>
      <w:spacing w:val="0"/>
      <w:sz w:val="32"/>
    </w:rPr>
  </w:style>
  <w:style w:type="character" w:styleId="Internetlink21">
    <w:name w:val="Internet link21"/>
    <w:basedOn w:val="DefaultParagraphFont1"/>
    <w:link w:val="Internetlink211"/>
    <w:qFormat/>
    <w:rPr>
      <w:color w:themeColor="hyperlink" w:val="0563C1"/>
      <w:u w:val="single"/>
    </w:rPr>
  </w:style>
  <w:style w:type="character" w:styleId="1111112">
    <w:name w:val="Указатель111111"/>
    <w:link w:val="11111122"/>
    <w:qFormat/>
    <w:rPr/>
  </w:style>
  <w:style w:type="character" w:styleId="111111111112">
    <w:name w:val="Заголовок11111111111"/>
    <w:link w:val="1111111111121"/>
    <w:qFormat/>
    <w:rPr>
      <w:rFonts w:ascii="Liberation Sans" w:hAnsi="Liberation Sans"/>
      <w:sz w:val="28"/>
    </w:rPr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2">
    <w:name w:val="Содержимое таблицы2"/>
    <w:link w:val="211"/>
    <w:qFormat/>
    <w:rPr/>
  </w:style>
  <w:style w:type="character" w:styleId="5">
    <w:name w:val="Содержимое врезки5"/>
    <w:link w:val="511"/>
    <w:qFormat/>
    <w:rPr/>
  </w:style>
  <w:style w:type="character" w:styleId="13">
    <w:name w:val="Содержимое таблицы1"/>
    <w:link w:val="116"/>
    <w:qFormat/>
    <w:rPr/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styleId="1111111111111">
    <w:name w:val="Заголовок111111111111"/>
    <w:link w:val="11111111111112"/>
    <w:qFormat/>
    <w:rPr>
      <w:rFonts w:ascii="Liberation Sans" w:hAnsi="Liberation Sans"/>
      <w:sz w:val="28"/>
    </w:rPr>
  </w:style>
  <w:style w:type="character" w:styleId="51">
    <w:name w:val="Колонтитул5"/>
    <w:link w:val="512"/>
    <w:qFormat/>
    <w:rPr/>
  </w:style>
  <w:style w:type="character" w:styleId="14">
    <w:name w:val="Содержимое врезки1"/>
    <w:link w:val="132"/>
    <w:qFormat/>
    <w:rPr/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114">
    <w:name w:val="Заголовок11"/>
    <w:link w:val="1122"/>
    <w:qFormat/>
    <w:rPr>
      <w:rFonts w:ascii="Liberation Sans" w:hAnsi="Liberation Sans"/>
      <w:sz w:val="28"/>
    </w:rPr>
  </w:style>
  <w:style w:type="character" w:styleId="1111">
    <w:name w:val="Указатель1111"/>
    <w:link w:val="111121"/>
    <w:qFormat/>
    <w:rPr/>
  </w:style>
  <w:style w:type="character" w:styleId="Heading41">
    <w:name w:val="Heading 41"/>
    <w:link w:val="Heading411"/>
    <w:qFormat/>
    <w:rPr>
      <w:rFonts w:ascii="XO Thames" w:hAnsi="XO Thames"/>
      <w:b/>
      <w:color w:val="000000"/>
      <w:spacing w:val="0"/>
      <w:sz w:val="24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Textbody">
    <w:name w:val="Text body"/>
    <w:qFormat/>
    <w:rPr/>
  </w:style>
  <w:style w:type="character" w:styleId="Heading511">
    <w:name w:val="Heading 511"/>
    <w:link w:val="Heading512"/>
    <w:qFormat/>
    <w:rPr>
      <w:rFonts w:ascii="XO Thames" w:hAnsi="XO Thames"/>
      <w:b/>
      <w:color w:val="000000"/>
      <w:spacing w:val="0"/>
      <w:sz w:val="22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41">
    <w:name w:val="Содержимое врезки4"/>
    <w:link w:val="412"/>
    <w:qFormat/>
    <w:rPr/>
  </w:style>
  <w:style w:type="character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styleId="111111111113">
    <w:name w:val="Указатель11111111111"/>
    <w:link w:val="1111111111122"/>
    <w:qFormat/>
    <w:rPr/>
  </w:style>
  <w:style w:type="character" w:styleId="32">
    <w:name w:val="Содержимое врезки3"/>
    <w:link w:val="313"/>
    <w:qFormat/>
    <w:rPr/>
  </w:style>
  <w:style w:type="character" w:styleId="15">
    <w:name w:val="Указатель1"/>
    <w:link w:val="123"/>
    <w:qFormat/>
    <w:rPr/>
  </w:style>
  <w:style w:type="character" w:styleId="DefaultParagraphFont1">
    <w:name w:val="Default Paragraph Font1"/>
    <w:link w:val="DefaultParagraphFont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21">
    <w:name w:val="Содержимое врезки2"/>
    <w:link w:val="212"/>
    <w:qFormat/>
    <w:rPr/>
  </w:style>
  <w:style w:type="character" w:styleId="16">
    <w:name w:val="Заголовок1"/>
    <w:link w:val="124"/>
    <w:qFormat/>
    <w:rPr>
      <w:rFonts w:ascii="Liberation Sans" w:hAnsi="Liberation Sans"/>
      <w:sz w:val="28"/>
    </w:rPr>
  </w:style>
  <w:style w:type="character" w:styleId="Contents91">
    <w:name w:val="Contents 91"/>
    <w:link w:val="Contents93"/>
    <w:qFormat/>
    <w:rPr>
      <w:rFonts w:ascii="XO Thames" w:hAnsi="XO Thames"/>
      <w:color w:val="000000"/>
      <w:spacing w:val="0"/>
      <w:sz w:val="28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1111111112">
    <w:name w:val="Заголовок111111111"/>
    <w:link w:val="11111111122"/>
    <w:qFormat/>
    <w:rPr>
      <w:rFonts w:ascii="Liberation Sans" w:hAnsi="Liberation Sans"/>
      <w:sz w:val="28"/>
    </w:rPr>
  </w:style>
  <w:style w:type="character" w:styleId="InternetLink3">
    <w:name w:val="Internet Link3"/>
    <w:link w:val="InternetLink31"/>
    <w:qFormat/>
    <w:rPr>
      <w:color w:val="000080"/>
      <w:u w:val="single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11112">
    <w:name w:val="Заголовок1111"/>
    <w:link w:val="111122"/>
    <w:qFormat/>
    <w:rPr>
      <w:rFonts w:ascii="Liberation Sans" w:hAnsi="Liberation Sans"/>
      <w:sz w:val="28"/>
    </w:rPr>
  </w:style>
  <w:style w:type="character" w:styleId="81">
    <w:name w:val="Колонтитул8"/>
    <w:link w:val="812"/>
    <w:qFormat/>
    <w:rPr/>
  </w:style>
  <w:style w:type="character" w:styleId="11111112">
    <w:name w:val="Заголовок1111111"/>
    <w:link w:val="111111122"/>
    <w:qFormat/>
    <w:rPr>
      <w:rFonts w:ascii="Liberation Sans" w:hAnsi="Liberation Sans"/>
      <w:sz w:val="28"/>
    </w:rPr>
  </w:style>
  <w:style w:type="character" w:styleId="InternetLink5">
    <w:name w:val="Internet Link5"/>
    <w:basedOn w:val="DefaultParagraphFont1"/>
    <w:link w:val="InternetLink7"/>
    <w:qFormat/>
    <w:rPr>
      <w:color w:themeColor="hyperlink" w:val="0563C1"/>
      <w:u w:val="single"/>
    </w:rPr>
  </w:style>
  <w:style w:type="character" w:styleId="List2">
    <w:name w:val="List2"/>
    <w:basedOn w:val="Textbody2"/>
    <w:qFormat/>
    <w:rPr/>
  </w:style>
  <w:style w:type="character" w:styleId="22">
    <w:name w:val="Колонтитул2"/>
    <w:link w:val="213"/>
    <w:qFormat/>
    <w:rPr/>
  </w:style>
  <w:style w:type="character" w:styleId="111112">
    <w:name w:val="Заголовок11111"/>
    <w:link w:val="1111122"/>
    <w:qFormat/>
    <w:rPr>
      <w:rFonts w:ascii="Liberation Sans" w:hAnsi="Liberation Sans"/>
      <w:sz w:val="28"/>
    </w:rPr>
  </w:style>
  <w:style w:type="character" w:styleId="71">
    <w:name w:val="Колонтитул7"/>
    <w:link w:val="712"/>
    <w:qFormat/>
    <w:rPr/>
  </w:style>
  <w:style w:type="character" w:styleId="1112">
    <w:name w:val="Заголовок111"/>
    <w:link w:val="11122"/>
    <w:qFormat/>
    <w:rPr>
      <w:rFonts w:ascii="Liberation Sans" w:hAnsi="Liberation Sans"/>
      <w:sz w:val="28"/>
    </w:rPr>
  </w:style>
  <w:style w:type="character" w:styleId="Hyperlink">
    <w:name w:val="Hyperlink"/>
    <w:rPr>
      <w:color w:val="000080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21"/>
    <w:pPr/>
    <w:rPr/>
  </w:style>
  <w:style w:type="paragraph" w:styleId="Caption">
    <w:name w:val="Caption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1"/>
    <w:link w:val="ConsPlusNorma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11121">
    <w:name w:val="Указатель1112"/>
    <w:basedOn w:val="Normal"/>
    <w:link w:val="111"/>
    <w:qFormat/>
    <w:pPr/>
    <w:rPr/>
  </w:style>
  <w:style w:type="paragraph" w:styleId="11111121">
    <w:name w:val="Заголовок1111112"/>
    <w:basedOn w:val="Normal"/>
    <w:next w:val="BodyText"/>
    <w:link w:val="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Текст в заданном формате1"/>
    <w:basedOn w:val="Normal"/>
    <w:link w:val="Style9"/>
    <w:qFormat/>
    <w:pPr>
      <w:spacing w:before="0" w:after="0"/>
    </w:pPr>
    <w:rPr>
      <w:rFonts w:ascii="Liberation Mono" w:hAnsi="Liberation Mono"/>
      <w:sz w:val="20"/>
    </w:rPr>
  </w:style>
  <w:style w:type="paragraph" w:styleId="111111121">
    <w:name w:val="Указатель11111112"/>
    <w:basedOn w:val="Normal"/>
    <w:link w:val="1111111"/>
    <w:qFormat/>
    <w:pPr/>
    <w:rPr/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">
    <w:name w:val="Balloon Text11"/>
    <w:basedOn w:val="Normal"/>
    <w:link w:val="BalloonText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Footer11">
    <w:name w:val="Footer11"/>
    <w:link w:val="Footer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31">
    <w:name w:val="Колонтитул13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21">
    <w:name w:val="Указатель112"/>
    <w:basedOn w:val="Normal"/>
    <w:link w:val="11"/>
    <w:qFormat/>
    <w:pPr/>
    <w:rPr/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">
    <w:name w:val="Text body21"/>
    <w:link w:val="Textbody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1">
    <w:name w:val="Header and Footer1"/>
    <w:basedOn w:val="Normal"/>
    <w:qFormat/>
    <w:pPr/>
    <w:rPr/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HeaderandFooter4">
    <w:name w:val="Header and Footer4"/>
    <w:basedOn w:val="Normal"/>
    <w:qFormat/>
    <w:pPr/>
    <w:rPr/>
  </w:style>
  <w:style w:type="paragraph" w:styleId="HeaderandFooter5">
    <w:name w:val="Header and Footer5"/>
    <w:basedOn w:val="Normal"/>
    <w:qFormat/>
    <w:pPr/>
    <w:rPr/>
  </w:style>
  <w:style w:type="paragraph" w:styleId="HeaderandFooter6">
    <w:name w:val="Header and Footer6"/>
    <w:basedOn w:val="Normal"/>
    <w:qFormat/>
    <w:pPr/>
    <w:rPr/>
  </w:style>
  <w:style w:type="paragraph" w:styleId="HeaderandFooter7">
    <w:name w:val="Header and Footer7"/>
    <w:basedOn w:val="Normal"/>
    <w:qFormat/>
    <w:pPr/>
    <w:rPr/>
  </w:style>
  <w:style w:type="paragraph" w:styleId="HeaderandFooter8">
    <w:name w:val="Header and Footer8"/>
    <w:basedOn w:val="Normal"/>
    <w:qFormat/>
    <w:pPr/>
    <w:rPr/>
  </w:style>
  <w:style w:type="paragraph" w:styleId="HeaderandFooter9">
    <w:name w:val="Header and Footer9"/>
    <w:basedOn w:val="Normal"/>
    <w:qFormat/>
    <w:pPr/>
    <w:rPr/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711">
    <w:name w:val="Содержимое врезки71"/>
    <w:basedOn w:val="Normal"/>
    <w:link w:val="7"/>
    <w:qFormat/>
    <w:pPr/>
    <w:rPr/>
  </w:style>
  <w:style w:type="paragraph" w:styleId="1111111121">
    <w:name w:val="Указатель111111112"/>
    <w:basedOn w:val="Normal"/>
    <w:link w:val="11111111"/>
    <w:qFormat/>
    <w:pPr/>
    <w:rPr/>
  </w:style>
  <w:style w:type="paragraph" w:styleId="Contents811">
    <w:name w:val="Contents 811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2">
    <w:name w:val="Endnote2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21">
    <w:name w:val="Contents 921"/>
    <w:link w:val="Contents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21">
    <w:name w:val="Указатель1111111112"/>
    <w:basedOn w:val="Normal"/>
    <w:link w:val="111111111"/>
    <w:qFormat/>
    <w:pPr/>
    <w:rPr/>
  </w:style>
  <w:style w:type="paragraph" w:styleId="115">
    <w:name w:val="Символ нумерации11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22">
    <w:name w:val="Заголовок111111112"/>
    <w:basedOn w:val="Normal"/>
    <w:next w:val="BodyText"/>
    <w:link w:val="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43">
    <w:name w:val="Contents 43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011">
    <w:name w:val="Содержимое врезки101"/>
    <w:basedOn w:val="Normal"/>
    <w:link w:val="10"/>
    <w:qFormat/>
    <w:pPr/>
    <w:rPr/>
  </w:style>
  <w:style w:type="paragraph" w:styleId="Contents421">
    <w:name w:val="Contents 421"/>
    <w:link w:val="Contents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">
    <w:name w:val="Header12"/>
    <w:link w:val="Head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911">
    <w:name w:val="Колонтитул91"/>
    <w:basedOn w:val="Normal"/>
    <w:link w:val="9"/>
    <w:qFormat/>
    <w:pPr/>
    <w:rPr/>
  </w:style>
  <w:style w:type="paragraph" w:styleId="Internetlink111">
    <w:name w:val="Internet link111"/>
    <w:basedOn w:val="DefaultParagraphFont11"/>
    <w:link w:val="Internetlink11"/>
    <w:qFormat/>
    <w:pPr/>
    <w:rPr>
      <w:color w:themeColor="hyperlink" w:val="0563C1"/>
      <w:u w:val="single"/>
    </w:rPr>
  </w:style>
  <w:style w:type="paragraph" w:styleId="Endnote11">
    <w:name w:val="Endnote11"/>
    <w:link w:val="Endnote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2">
    <w:name w:val="Указатель11111111112"/>
    <w:basedOn w:val="Normal"/>
    <w:link w:val="1111111111"/>
    <w:qFormat/>
    <w:pPr/>
    <w:rPr/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211">
    <w:name w:val="Содержимое врезки121"/>
    <w:basedOn w:val="Normal"/>
    <w:link w:val="121"/>
    <w:qFormat/>
    <w:pPr/>
    <w:rPr/>
  </w:style>
  <w:style w:type="paragraph" w:styleId="611">
    <w:name w:val="Содержимое врезки61"/>
    <w:basedOn w:val="Normal"/>
    <w:link w:val="6"/>
    <w:qFormat/>
    <w:pPr/>
    <w:rPr/>
  </w:style>
  <w:style w:type="paragraph" w:styleId="InternetLink41">
    <w:name w:val="Internet Link41"/>
    <w:link w:val="InternetLink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Textbody11">
    <w:name w:val="Text body11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21">
    <w:name w:val="Contents 221"/>
    <w:link w:val="Contents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">
    <w:name w:val="Contents 721"/>
    <w:link w:val="Contents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11">
    <w:name w:val="Содержимое врезки81"/>
    <w:basedOn w:val="Normal"/>
    <w:link w:val="8"/>
    <w:qFormat/>
    <w:pPr/>
    <w:rPr/>
  </w:style>
  <w:style w:type="paragraph" w:styleId="912">
    <w:name w:val="Содержимое врезки91"/>
    <w:basedOn w:val="Normal"/>
    <w:link w:val="91"/>
    <w:qFormat/>
    <w:pPr/>
    <w:rPr/>
  </w:style>
  <w:style w:type="paragraph" w:styleId="Contents111">
    <w:name w:val="Contents 111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2">
    <w:name w:val="Internet Link12"/>
    <w:basedOn w:val="DefaultParagraphFont11"/>
    <w:link w:val="InternetLink1"/>
    <w:qFormat/>
    <w:pPr/>
    <w:rPr>
      <w:color w:themeColor="hyperlink" w:val="0563C1"/>
      <w:u w:val="single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3">
    <w:name w:val="Contents 33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">
    <w:name w:val="Plain Text11"/>
    <w:basedOn w:val="Normal"/>
    <w:link w:val="PlainText1"/>
    <w:qFormat/>
    <w:pPr>
      <w:spacing w:lineRule="auto" w:line="240" w:before="0" w:after="0"/>
    </w:pPr>
    <w:rPr>
      <w:rFonts w:ascii="Calibri" w:hAnsi="Calibri"/>
    </w:rPr>
  </w:style>
  <w:style w:type="paragraph" w:styleId="411">
    <w:name w:val="Колонтитул41"/>
    <w:basedOn w:val="Normal"/>
    <w:link w:val="4"/>
    <w:qFormat/>
    <w:pPr/>
    <w:rPr/>
  </w:style>
  <w:style w:type="paragraph" w:styleId="311">
    <w:name w:val="Содержимое таблицы31"/>
    <w:basedOn w:val="Normal"/>
    <w:link w:val="3"/>
    <w:qFormat/>
    <w:pPr>
      <w:widowControl w:val="false"/>
    </w:pPr>
    <w:rPr/>
  </w:style>
  <w:style w:type="paragraph" w:styleId="List11">
    <w:name w:val="List11"/>
    <w:basedOn w:val="Textbody21"/>
    <w:link w:val="List1"/>
    <w:qFormat/>
    <w:pPr/>
    <w:rPr/>
  </w:style>
  <w:style w:type="paragraph" w:styleId="1212">
    <w:name w:val="Колонтитул121"/>
    <w:basedOn w:val="Normal"/>
    <w:link w:val="122"/>
    <w:qFormat/>
    <w:pPr/>
    <w:rPr/>
  </w:style>
  <w:style w:type="paragraph" w:styleId="1113">
    <w:name w:val="Содержимое врезки111"/>
    <w:basedOn w:val="Normal"/>
    <w:link w:val="112"/>
    <w:qFormat/>
    <w:pPr/>
    <w:rPr/>
  </w:style>
  <w:style w:type="paragraph" w:styleId="1114">
    <w:name w:val="Колонтитул111"/>
    <w:basedOn w:val="Normal"/>
    <w:link w:val="113"/>
    <w:qFormat/>
    <w:pPr/>
    <w:rPr/>
  </w:style>
  <w:style w:type="paragraph" w:styleId="InternetLink6">
    <w:name w:val="Internet Link6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612">
    <w:name w:val="Колонтитул61"/>
    <w:basedOn w:val="Normal"/>
    <w:link w:val="61"/>
    <w:qFormat/>
    <w:pPr/>
    <w:rPr/>
  </w:style>
  <w:style w:type="paragraph" w:styleId="312">
    <w:name w:val="Колонтитул31"/>
    <w:basedOn w:val="Normal"/>
    <w:link w:val="31"/>
    <w:qFormat/>
    <w:pPr/>
    <w:rPr/>
  </w:style>
  <w:style w:type="paragraph" w:styleId="1012">
    <w:name w:val="Колонтитул101"/>
    <w:basedOn w:val="Normal"/>
    <w:link w:val="101"/>
    <w:qFormat/>
    <w:pPr/>
    <w:rPr/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">
    <w:name w:val="Contents 23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21">
    <w:name w:val="Указатель111112"/>
    <w:basedOn w:val="Normal"/>
    <w:link w:val="11111"/>
    <w:qFormat/>
    <w:pPr/>
    <w:rPr/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">
    <w:name w:val="Указатель1111111111111"/>
    <w:basedOn w:val="Normal"/>
    <w:link w:val="111111111111"/>
    <w:qFormat/>
    <w:pPr/>
    <w:rPr/>
  </w:style>
  <w:style w:type="paragraph" w:styleId="Contents821">
    <w:name w:val="Contents 821"/>
    <w:link w:val="Contents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2">
    <w:name w:val="Internet Link22"/>
    <w:link w:val="Internet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Contents73">
    <w:name w:val="Contents 73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">
    <w:name w:val="Contents 321"/>
    <w:link w:val="Contents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">
    <w:name w:val="Caption12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21">
    <w:name w:val="Заголовок11111111112"/>
    <w:basedOn w:val="Normal"/>
    <w:next w:val="BodyText"/>
    <w:link w:val="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ing112">
    <w:name w:val="Heading 112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ternetlink211">
    <w:name w:val="Internet link211"/>
    <w:basedOn w:val="DefaultParagraphFont11"/>
    <w:link w:val="Internetlink21"/>
    <w:qFormat/>
    <w:pPr/>
    <w:rPr>
      <w:color w:themeColor="hyperlink" w:val="0563C1"/>
      <w:u w:val="single"/>
    </w:rPr>
  </w:style>
  <w:style w:type="paragraph" w:styleId="11111122">
    <w:name w:val="Указатель1111112"/>
    <w:basedOn w:val="Normal"/>
    <w:link w:val="1111112"/>
    <w:qFormat/>
    <w:pPr/>
    <w:rPr/>
  </w:style>
  <w:style w:type="paragraph" w:styleId="1111111111121">
    <w:name w:val="Заголовок111111111112"/>
    <w:basedOn w:val="Normal"/>
    <w:next w:val="BodyText"/>
    <w:link w:val="11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521">
    <w:name w:val="Contents 521"/>
    <w:link w:val="Contents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1">
    <w:name w:val="Содержимое таблицы21"/>
    <w:basedOn w:val="Normal"/>
    <w:link w:val="2"/>
    <w:qFormat/>
    <w:pPr>
      <w:widowControl w:val="false"/>
    </w:pPr>
    <w:rPr/>
  </w:style>
  <w:style w:type="paragraph" w:styleId="511">
    <w:name w:val="Содержимое врезки51"/>
    <w:basedOn w:val="Normal"/>
    <w:link w:val="5"/>
    <w:qFormat/>
    <w:pPr/>
    <w:rPr/>
  </w:style>
  <w:style w:type="paragraph" w:styleId="116">
    <w:name w:val="Содержимое таблицы11"/>
    <w:basedOn w:val="Normal"/>
    <w:link w:val="13"/>
    <w:qFormat/>
    <w:pPr>
      <w:widowControl w:val="false"/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">
    <w:name w:val="Contents 621"/>
    <w:link w:val="Contents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2">
    <w:name w:val="Заголовок1111111111111"/>
    <w:basedOn w:val="Normal"/>
    <w:next w:val="BodyText"/>
    <w:link w:val="11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512">
    <w:name w:val="Колонтитул51"/>
    <w:basedOn w:val="Normal"/>
    <w:link w:val="51"/>
    <w:qFormat/>
    <w:pPr/>
    <w:rPr/>
  </w:style>
  <w:style w:type="paragraph" w:styleId="132">
    <w:name w:val="Содержимое врезки13"/>
    <w:basedOn w:val="Normal"/>
    <w:link w:val="14"/>
    <w:qFormat/>
    <w:pPr/>
    <w:rPr/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22">
    <w:name w:val="Заголовок112"/>
    <w:basedOn w:val="Normal"/>
    <w:next w:val="BodyText"/>
    <w:link w:val="114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21">
    <w:name w:val="Указатель11112"/>
    <w:basedOn w:val="Normal"/>
    <w:link w:val="1111"/>
    <w:qFormat/>
    <w:pPr/>
    <w:rPr/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2">
    <w:name w:val="Heading 512"/>
    <w:link w:val="Heading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3">
    <w:name w:val="Contents 63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2">
    <w:name w:val="Содержимое врезки41"/>
    <w:basedOn w:val="Normal"/>
    <w:link w:val="41"/>
    <w:qFormat/>
    <w:pPr/>
    <w:rPr/>
  </w:style>
  <w:style w:type="paragraph" w:styleId="Contents121">
    <w:name w:val="Contents 121"/>
    <w:link w:val="Contents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22">
    <w:name w:val="Указатель111111111112"/>
    <w:basedOn w:val="Normal"/>
    <w:link w:val="111111111113"/>
    <w:qFormat/>
    <w:pPr/>
    <w:rPr/>
  </w:style>
  <w:style w:type="paragraph" w:styleId="313">
    <w:name w:val="Содержимое врезки31"/>
    <w:basedOn w:val="Normal"/>
    <w:link w:val="32"/>
    <w:qFormat/>
    <w:pPr/>
    <w:rPr/>
  </w:style>
  <w:style w:type="paragraph" w:styleId="123">
    <w:name w:val="Указатель12"/>
    <w:basedOn w:val="Normal"/>
    <w:link w:val="15"/>
    <w:qFormat/>
    <w:pPr/>
    <w:rPr/>
  </w:style>
  <w:style w:type="paragraph" w:styleId="DefaultParagraphFont11">
    <w:name w:val="Default Paragraph Font11"/>
    <w:link w:val="DefaultParagraphFont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2">
    <w:name w:val="Содержимое врезки21"/>
    <w:basedOn w:val="Normal"/>
    <w:link w:val="21"/>
    <w:qFormat/>
    <w:pPr/>
    <w:rPr/>
  </w:style>
  <w:style w:type="paragraph" w:styleId="124">
    <w:name w:val="Заголовок12"/>
    <w:basedOn w:val="Normal"/>
    <w:next w:val="BodyText"/>
    <w:link w:val="16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93">
    <w:name w:val="Contents 93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111111122">
    <w:name w:val="Заголовок1111111112"/>
    <w:basedOn w:val="Normal"/>
    <w:next w:val="BodyText"/>
    <w:link w:val="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InternetLink31">
    <w:name w:val="Internet Link31"/>
    <w:link w:val="InternetLink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111122">
    <w:name w:val="Заголовок11112"/>
    <w:basedOn w:val="Normal"/>
    <w:next w:val="BodyText"/>
    <w:link w:val="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812">
    <w:name w:val="Колонтитул81"/>
    <w:basedOn w:val="Normal"/>
    <w:link w:val="81"/>
    <w:qFormat/>
    <w:pPr/>
    <w:rPr/>
  </w:style>
  <w:style w:type="paragraph" w:styleId="111111122">
    <w:name w:val="Заголовок11111112"/>
    <w:basedOn w:val="Normal"/>
    <w:next w:val="BodyText"/>
    <w:link w:val="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InternetLink7">
    <w:name w:val="Internet Link7"/>
    <w:basedOn w:val="DefaultParagraphFont11"/>
    <w:link w:val="InternetLink5"/>
    <w:qFormat/>
    <w:pPr/>
    <w:rPr>
      <w:color w:themeColor="hyperlink" w:val="0563C1"/>
      <w:u w:val="single"/>
    </w:rPr>
  </w:style>
  <w:style w:type="paragraph" w:styleId="213">
    <w:name w:val="Колонтитул21"/>
    <w:basedOn w:val="Normal"/>
    <w:link w:val="22"/>
    <w:qFormat/>
    <w:pPr/>
    <w:rPr/>
  </w:style>
  <w:style w:type="paragraph" w:styleId="1111122">
    <w:name w:val="Заголовок111112"/>
    <w:basedOn w:val="Normal"/>
    <w:next w:val="BodyText"/>
    <w:link w:val="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712">
    <w:name w:val="Колонтитул71"/>
    <w:basedOn w:val="Normal"/>
    <w:link w:val="71"/>
    <w:qFormat/>
    <w:pPr/>
    <w:rPr/>
  </w:style>
  <w:style w:type="paragraph" w:styleId="11122">
    <w:name w:val="Заголовок1112"/>
    <w:basedOn w:val="Normal"/>
    <w:next w:val="BodyText"/>
    <w:link w:val="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3">
    <w:name w:val="Содержимое врезки"/>
    <w:basedOn w:val="Normal"/>
    <w:qFormat/>
    <w:pPr/>
    <w:rPr/>
  </w:style>
  <w:style w:type="paragraph" w:styleId="ConsPlusTitlePage">
    <w:name w:val="ConsPlusTitlePag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Arial"/>
      <w:b w:val="false"/>
      <w:i w:val="false"/>
      <w:strike w:val="false"/>
      <w:dstrike w:val="false"/>
      <w:color w:val="000000"/>
      <w:kern w:val="0"/>
      <w:sz w:val="24"/>
      <w:szCs w:val="20"/>
      <w:u w:val="none"/>
      <w:lang w:val="ru-RU" w:eastAsia="zh-CN" w:bidi="hi-IN"/>
    </w:rPr>
  </w:style>
  <w:style w:type="paragraph" w:styleId="ConsPlusNormal2">
    <w:name w:val="ConsPlusNormal2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kern w:val="0"/>
      <w:sz w:val="24"/>
      <w:szCs w:val="20"/>
      <w:u w:val="none"/>
      <w:lang w:val="ru-RU" w:eastAsia="zh-CN" w:bidi="hi-IN"/>
    </w:rPr>
  </w:style>
  <w:style w:type="paragraph" w:styleId="ConsPlusNormal3">
    <w:name w:val="ConsPlusNormal3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kern w:val="0"/>
      <w:sz w:val="24"/>
      <w:szCs w:val="20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i w:val="false"/>
      <w:strike w:val="false"/>
      <w:dstrike w:val="false"/>
      <w:color w:val="000000"/>
      <w:kern w:val="0"/>
      <w:sz w:val="24"/>
      <w:szCs w:val="20"/>
      <w:u w:val="none"/>
      <w:lang w:val="ru-RU" w:eastAsia="zh-CN" w:bidi="hi-IN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table" w:styleId="Style_126">
    <w:name w:val="Сетка таблицы1"/>
    <w:basedOn w:val="Style_4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27">
    <w:name w:val="Сетка таблицы2"/>
    <w:basedOn w:val="Style_4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">
    <w:name w:val="Table Grid"/>
    <w:basedOn w:val="Style_4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image" Target="media/image8.wmf"/><Relationship Id="rId10" Type="http://schemas.openxmlformats.org/officeDocument/2006/relationships/image" Target="media/image9.wmf"/><Relationship Id="rId11" Type="http://schemas.openxmlformats.org/officeDocument/2006/relationships/image" Target="media/image10.wmf"/><Relationship Id="rId12" Type="http://schemas.openxmlformats.org/officeDocument/2006/relationships/image" Target="media/image11.wmf"/><Relationship Id="rId13" Type="http://schemas.openxmlformats.org/officeDocument/2006/relationships/image" Target="media/image12.wmf"/><Relationship Id="rId14" Type="http://schemas.openxmlformats.org/officeDocument/2006/relationships/image" Target="media/image13.wmf"/><Relationship Id="rId15" Type="http://schemas.openxmlformats.org/officeDocument/2006/relationships/image" Target="media/image14.wmf"/><Relationship Id="rId16" Type="http://schemas.openxmlformats.org/officeDocument/2006/relationships/image" Target="media/image15.wmf"/><Relationship Id="rId17" Type="http://schemas.openxmlformats.org/officeDocument/2006/relationships/image" Target="media/image16.wmf"/><Relationship Id="rId18" Type="http://schemas.openxmlformats.org/officeDocument/2006/relationships/image" Target="media/image17.wmf"/><Relationship Id="rId19" Type="http://schemas.openxmlformats.org/officeDocument/2006/relationships/image" Target="media/image18.wmf"/><Relationship Id="rId20" Type="http://schemas.openxmlformats.org/officeDocument/2006/relationships/image" Target="media/image19.wmf"/><Relationship Id="rId21" Type="http://schemas.openxmlformats.org/officeDocument/2006/relationships/image" Target="media/image20.wmf"/><Relationship Id="rId22" Type="http://schemas.openxmlformats.org/officeDocument/2006/relationships/image" Target="media/image21.wmf"/><Relationship Id="rId23" Type="http://schemas.openxmlformats.org/officeDocument/2006/relationships/image" Target="media/image22.wmf"/><Relationship Id="rId24" Type="http://schemas.openxmlformats.org/officeDocument/2006/relationships/image" Target="media/image23.wmf"/><Relationship Id="rId25" Type="http://schemas.openxmlformats.org/officeDocument/2006/relationships/image" Target="media/image24.wmf"/><Relationship Id="rId26" Type="http://schemas.openxmlformats.org/officeDocument/2006/relationships/image" Target="media/image25.wmf"/><Relationship Id="rId27" Type="http://schemas.openxmlformats.org/officeDocument/2006/relationships/image" Target="media/image26.wmf"/><Relationship Id="rId28" Type="http://schemas.openxmlformats.org/officeDocument/2006/relationships/image" Target="media/image27.wmf"/><Relationship Id="rId29" Type="http://schemas.openxmlformats.org/officeDocument/2006/relationships/image" Target="media/image28.wmf"/><Relationship Id="rId30" Type="http://schemas.openxmlformats.org/officeDocument/2006/relationships/image" Target="media/image29.wmf"/><Relationship Id="rId31" Type="http://schemas.openxmlformats.org/officeDocument/2006/relationships/image" Target="media/image30.wmf"/><Relationship Id="rId32" Type="http://schemas.openxmlformats.org/officeDocument/2006/relationships/image" Target="media/image31.wmf"/><Relationship Id="rId33" Type="http://schemas.openxmlformats.org/officeDocument/2006/relationships/image" Target="media/image32.wmf"/><Relationship Id="rId34" Type="http://schemas.openxmlformats.org/officeDocument/2006/relationships/image" Target="media/image33.wmf"/><Relationship Id="rId35" Type="http://schemas.openxmlformats.org/officeDocument/2006/relationships/image" Target="media/image34.wmf"/><Relationship Id="rId36" Type="http://schemas.openxmlformats.org/officeDocument/2006/relationships/image" Target="media/image35.wmf"/><Relationship Id="rId37" Type="http://schemas.openxmlformats.org/officeDocument/2006/relationships/image" Target="media/image36.wmf"/><Relationship Id="rId38" Type="http://schemas.openxmlformats.org/officeDocument/2006/relationships/image" Target="media/image37.wmf"/><Relationship Id="rId39" Type="http://schemas.openxmlformats.org/officeDocument/2006/relationships/image" Target="media/image38.wmf"/><Relationship Id="rId40" Type="http://schemas.openxmlformats.org/officeDocument/2006/relationships/image" Target="media/image39.wmf"/><Relationship Id="rId41" Type="http://schemas.openxmlformats.org/officeDocument/2006/relationships/image" Target="media/image40.wmf"/><Relationship Id="rId42" Type="http://schemas.openxmlformats.org/officeDocument/2006/relationships/image" Target="media/image41.wmf"/><Relationship Id="rId43" Type="http://schemas.openxmlformats.org/officeDocument/2006/relationships/image" Target="media/image42.wmf"/><Relationship Id="rId44" Type="http://schemas.openxmlformats.org/officeDocument/2006/relationships/image" Target="media/image43.wmf"/><Relationship Id="rId45" Type="http://schemas.openxmlformats.org/officeDocument/2006/relationships/image" Target="media/image44.wmf"/><Relationship Id="rId46" Type="http://schemas.openxmlformats.org/officeDocument/2006/relationships/image" Target="media/image45.wmf"/><Relationship Id="rId47" Type="http://schemas.openxmlformats.org/officeDocument/2006/relationships/image" Target="media/image46.wmf"/><Relationship Id="rId48" Type="http://schemas.openxmlformats.org/officeDocument/2006/relationships/image" Target="media/image47.wmf"/><Relationship Id="rId49" Type="http://schemas.openxmlformats.org/officeDocument/2006/relationships/image" Target="media/image48.wmf"/><Relationship Id="rId50" Type="http://schemas.openxmlformats.org/officeDocument/2006/relationships/image" Target="media/image49.wmf"/><Relationship Id="rId51" Type="http://schemas.openxmlformats.org/officeDocument/2006/relationships/image" Target="media/image50.wmf"/><Relationship Id="rId52" Type="http://schemas.openxmlformats.org/officeDocument/2006/relationships/image" Target="media/image51.wmf"/><Relationship Id="rId53" Type="http://schemas.openxmlformats.org/officeDocument/2006/relationships/image" Target="media/image52.wmf"/><Relationship Id="rId54" Type="http://schemas.openxmlformats.org/officeDocument/2006/relationships/image" Target="media/image53.wmf"/><Relationship Id="rId55" Type="http://schemas.openxmlformats.org/officeDocument/2006/relationships/image" Target="media/image54.wmf"/><Relationship Id="rId56" Type="http://schemas.openxmlformats.org/officeDocument/2006/relationships/image" Target="media/image55.wmf"/><Relationship Id="rId57" Type="http://schemas.openxmlformats.org/officeDocument/2006/relationships/image" Target="media/image56.wmf"/><Relationship Id="rId58" Type="http://schemas.openxmlformats.org/officeDocument/2006/relationships/image" Target="media/image57.wmf"/><Relationship Id="rId59" Type="http://schemas.openxmlformats.org/officeDocument/2006/relationships/header" Target="header1.xml"/><Relationship Id="rId60" Type="http://schemas.openxmlformats.org/officeDocument/2006/relationships/header" Target="header2.xml"/><Relationship Id="rId61" Type="http://schemas.openxmlformats.org/officeDocument/2006/relationships/header" Target="header3.xml"/><Relationship Id="rId62" Type="http://schemas.openxmlformats.org/officeDocument/2006/relationships/footer" Target="footer1.xml"/><Relationship Id="rId63" Type="http://schemas.openxmlformats.org/officeDocument/2006/relationships/footer" Target="footer2.xml"/><Relationship Id="rId64" Type="http://schemas.openxmlformats.org/officeDocument/2006/relationships/footer" Target="footer3.xml"/><Relationship Id="rId65" Type="http://schemas.openxmlformats.org/officeDocument/2006/relationships/fontTable" Target="fontTable.xml"/><Relationship Id="rId66" Type="http://schemas.openxmlformats.org/officeDocument/2006/relationships/settings" Target="settings.xml"/><Relationship Id="rId6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Application>LibreOffice/24.2.7.2$Windows_X86_64 LibreOffice_project/ee3885777aa7032db5a9b65deec9457448a91162</Application>
  <AppVersion>15.0000</AppVersion>
  <Pages>25</Pages>
  <Words>5047</Words>
  <Characters>33677</Characters>
  <CharactersWithSpaces>38454</CharactersWithSpaces>
  <Paragraphs>670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2024-12-17T16:11:16Z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