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>
      <w:pPr>
        <w:pStyle w:val="Normal"/>
        <w:jc w:val="center"/>
        <w:rPr>
          <w:bCs/>
          <w:szCs w:val="28"/>
        </w:rPr>
      </w:pPr>
      <w:r>
        <w:rPr>
          <w:szCs w:val="28"/>
        </w:rPr>
        <w:t>к проекту постановления Правительства Камчатского края «</w:t>
      </w:r>
      <w:r>
        <w:rPr>
          <w:bCs/>
          <w:szCs w:val="28"/>
        </w:rPr>
        <w:t xml:space="preserve">О внесении изменений в приложение к постановлению Правительства Камчатского края </w:t>
        <w:br/>
        <w:t xml:space="preserve">от 11.11.2008 № 357-П «Об утверждении Примерного положения о системе оплаты труда работников государственных учреждений, </w:t>
      </w:r>
    </w:p>
    <w:p>
      <w:pPr>
        <w:pStyle w:val="Normal"/>
        <w:jc w:val="center"/>
        <w:rPr>
          <w:szCs w:val="28"/>
        </w:rPr>
      </w:pPr>
      <w:r>
        <w:rPr>
          <w:bCs/>
          <w:szCs w:val="28"/>
        </w:rPr>
        <w:t>подведомственных Министерству социального благополучия и семейной политики Камчатского края»</w:t>
      </w:r>
    </w:p>
    <w:p>
      <w:pPr>
        <w:pStyle w:val="Normal"/>
        <w:ind w:right="-2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Настоящий проект постановления Правительства Камчатского края</w:t>
      </w:r>
      <w:r>
        <w:rPr>
          <w:bCs/>
          <w:szCs w:val="28"/>
        </w:rPr>
        <w:t xml:space="preserve">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  <w:r>
        <w:rPr>
          <w:szCs w:val="28"/>
        </w:rPr>
        <w:t xml:space="preserve"> (далее – проект постановления Правительства Камчатского края) разработан в </w:t>
      </w:r>
      <w:r>
        <w:rPr>
          <w:szCs w:val="28"/>
        </w:rPr>
        <w:t>связи с решением принятым на заседании Бюджетной комиссии при Правительстве Камчатского края от 14.09.2023 (Протокол от 26.09.2023 № Пр-02-451)</w:t>
      </w:r>
      <w:r>
        <w:rPr>
          <w:szCs w:val="28"/>
        </w:rPr>
        <w:t>.</w:t>
      </w:r>
    </w:p>
    <w:p>
      <w:pPr>
        <w:pStyle w:val="Normal"/>
        <w:ind w:firstLine="709"/>
        <w:jc w:val="both"/>
        <w:rPr>
          <w:szCs w:val="28"/>
        </w:rPr>
      </w:pPr>
      <w:r>
        <w:rPr/>
        <w:t xml:space="preserve">В соответствии с пунктом </w:t>
      </w:r>
      <w:r>
        <w:rPr/>
        <w:t xml:space="preserve">1.1 </w:t>
      </w:r>
      <w:r>
        <w:rPr>
          <w:szCs w:val="28"/>
        </w:rPr>
        <w:t>Протокола от 26.09.2023 № Пр-02-451 необходимо п</w:t>
      </w:r>
      <w:r>
        <w:rPr/>
        <w:t xml:space="preserve">роизвести индексацию оплаты труда работников краевых государственных учреждений, работников государственных органов Камчатского края, занимающих должности служащих, а также работающих по профессиям рабочих в государственных органах Камчатского края, с 1 декабря 2023 года на 5,5%. 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Для реализации проекта постановления Правительства Камчатского края средства краевого бюджета на 2023 год предусмотрены Законом Камчатского края от 29.11.2022 № 155 «О краевом бюджете на 2023 год и на плановый период 2024 и 2025 годов».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 xml:space="preserve">Проект постановления Правительства Камчатского края </w:t>
      </w:r>
      <w:r>
        <w:rPr>
          <w:szCs w:val="28"/>
          <w:lang w:val="en-US"/>
        </w:rPr>
        <w:t>1</w:t>
      </w:r>
      <w:r>
        <w:rPr>
          <w:szCs w:val="28"/>
          <w:lang w:val="en-US"/>
        </w:rPr>
        <w:t>1</w:t>
      </w:r>
      <w:r>
        <w:rPr>
          <w:szCs w:val="28"/>
          <w:lang w:val="en-US"/>
        </w:rPr>
        <w:t>.12.2022</w:t>
      </w:r>
      <w:r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экспертизы, дата окончания приема заключений по результатам независимой антикоррупционной экспертизы </w:t>
      </w:r>
      <w:r>
        <w:rPr>
          <w:szCs w:val="28"/>
        </w:rPr>
        <w:t>17</w:t>
      </w:r>
      <w:r>
        <w:rPr>
          <w:szCs w:val="28"/>
          <w:lang w:val="en-US"/>
        </w:rPr>
        <w:t>.12.2023</w:t>
      </w:r>
      <w:r>
        <w:rPr>
          <w:szCs w:val="28"/>
        </w:rPr>
        <w:t>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В соответствии с частью 16 Порядка подготовки проектов правовых актов Губернатора Камчатского края, Правительства Камчатского края и иных исполнительных органов Камчатского края, утвержденного постановлением Губернатора Камчатского края от 13.04.2022 № 42, проект постановления Правительства Камчатского края рассмотрен краевой трехсторонней Комиссией по регулированию социально-трудовых отношений в Камчатском крае, замечаний и предложений не имеется.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default" r:id="rId2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Calibri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7243040"/>
    </w:sdtPr>
    <w:sdtContent>
      <w:p>
        <w:pPr>
          <w:pStyle w:val="Style28"/>
          <w:jc w:val="center"/>
          <w:rPr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</w:instrText>
        </w:r>
        <w:r>
          <w:rPr>
            <w:sz w:val="24"/>
          </w:rPr>
          <w:fldChar w:fldCharType="separate"/>
        </w:r>
        <w:r>
          <w:rPr>
            <w:sz w:val="24"/>
          </w:rPr>
          <w:t>2</w:t>
        </w:r>
        <w:r>
          <w:rPr>
            <w:sz w:val="24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926a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qFormat/>
    <w:rsid w:val="00733dc4"/>
    <w:rPr>
      <w:b/>
      <w:bCs/>
      <w:color w:val="008000"/>
      <w:sz w:val="20"/>
      <w:szCs w:val="20"/>
      <w:u w:val="single"/>
    </w:rPr>
  </w:style>
  <w:style w:type="character" w:styleId="-">
    <w:name w:val="Hyperlink"/>
    <w:rsid w:val="005f2bc6"/>
    <w:rPr>
      <w:color w:val="0000FF"/>
      <w:u w:val="single"/>
    </w:rPr>
  </w:style>
  <w:style w:type="character" w:styleId="Style15" w:customStyle="1">
    <w:name w:val="Текст концевой сноски Знак"/>
    <w:basedOn w:val="DefaultParagraphFont"/>
    <w:qFormat/>
    <w:rsid w:val="00342d13"/>
    <w:rPr/>
  </w:style>
  <w:style w:type="character" w:styleId="Style16">
    <w:name w:val="Символ концевой сноски"/>
    <w:qFormat/>
    <w:rsid w:val="00342d13"/>
    <w:rPr>
      <w:vertAlign w:val="superscript"/>
    </w:rPr>
  </w:style>
  <w:style w:type="character" w:styleId="Style17">
    <w:name w:val="Endnote Reference"/>
    <w:rPr>
      <w:vertAlign w:val="superscript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612885"/>
    <w:rPr>
      <w:sz w:val="28"/>
      <w:szCs w:val="24"/>
    </w:rPr>
  </w:style>
  <w:style w:type="character" w:styleId="Style19" w:customStyle="1">
    <w:name w:val="Нижний колонтитул Знак"/>
    <w:basedOn w:val="DefaultParagraphFont"/>
    <w:qFormat/>
    <w:rsid w:val="00612885"/>
    <w:rPr>
      <w:sz w:val="28"/>
      <w:szCs w:val="24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Times New Roman" w:hAnsi="Times New Roman"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ConsPlusTitle" w:customStyle="1">
    <w:name w:val="ConsPlusTitle"/>
    <w:uiPriority w:val="99"/>
    <w:qFormat/>
    <w:rsid w:val="0048261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48261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fd68ed"/>
    <w:pPr/>
    <w:rPr>
      <w:rFonts w:ascii="Tahoma" w:hAnsi="Tahoma" w:cs="Tahoma"/>
      <w:sz w:val="16"/>
      <w:szCs w:val="16"/>
    </w:rPr>
  </w:style>
  <w:style w:type="paragraph" w:styleId="Style25" w:customStyle="1">
    <w:name w:val="Комментарий"/>
    <w:basedOn w:val="Normal"/>
    <w:next w:val="Normal"/>
    <w:qFormat/>
    <w:rsid w:val="00fa11b3"/>
    <w:pPr>
      <w:ind w:left="170" w:hanging="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Style26">
    <w:name w:val="Endnote Text"/>
    <w:basedOn w:val="Normal"/>
    <w:link w:val="Style15"/>
    <w:rsid w:val="00342d13"/>
    <w:pPr/>
    <w:rPr>
      <w:sz w:val="20"/>
      <w:szCs w:val="20"/>
    </w:rPr>
  </w:style>
  <w:style w:type="paragraph" w:styleId="ConsPlusNonformat" w:customStyle="1">
    <w:name w:val="ConsPlusNonformat"/>
    <w:uiPriority w:val="99"/>
    <w:qFormat/>
    <w:rsid w:val="00b0143f"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qFormat/>
    <w:rsid w:val="009b185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ee7ecc"/>
    <w:pPr>
      <w:spacing w:before="0" w:after="0"/>
      <w:ind w:left="720" w:hanging="0"/>
      <w:contextualSpacing/>
    </w:pPr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uiPriority w:val="99"/>
    <w:rsid w:val="006128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Style19"/>
    <w:rsid w:val="00612885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826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EC3D-D19D-4632-84D1-21FAA2BC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LibreOffice/7.5.3.2$Windows_X86_64 LibreOffice_project/9f56dff12ba03b9acd7730a5a481eea045e468f3</Application>
  <AppVersion>15.0000</AppVersion>
  <Pages>2</Pages>
  <Words>319</Words>
  <Characters>2442</Characters>
  <CharactersWithSpaces>2755</CharactersWithSpaces>
  <Paragraphs>10</Paragraphs>
  <Company>**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2022-12-15T20:39:00Z</dcterms:created>
  <dc:creator>*</dc:creator>
  <dc:description/>
  <dc:language>ru-RU</dc:language>
  <cp:lastModifiedBy/>
  <cp:lastPrinted>2020-05-08T01:33:00Z</cp:lastPrinted>
  <dcterms:modified xsi:type="dcterms:W3CDTF">2023-12-11T10:06:10Z</dcterms:modified>
  <cp:revision>26</cp:revision>
  <dc:subject/>
  <dc:title>«Форма бланка постановления Губернатора Камчатского края"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