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736904" w:rsidRDefault="001779EA" w:rsidP="00446A3A">
      <w:pPr>
        <w:tabs>
          <w:tab w:val="right" w:pos="4129"/>
        </w:tabs>
        <w:spacing w:line="276" w:lineRule="auto"/>
        <w:rPr>
          <w:sz w:val="28"/>
        </w:rPr>
      </w:pPr>
      <w:r w:rsidRPr="00736904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736904" w:rsidRDefault="00ED738C">
      <w:pPr>
        <w:spacing w:line="360" w:lineRule="auto"/>
        <w:jc w:val="center"/>
        <w:rPr>
          <w:sz w:val="32"/>
        </w:rPr>
      </w:pPr>
    </w:p>
    <w:p w:rsidR="00ED738C" w:rsidRPr="00736904" w:rsidRDefault="00ED738C">
      <w:pPr>
        <w:jc w:val="center"/>
        <w:rPr>
          <w:b/>
          <w:sz w:val="32"/>
        </w:rPr>
      </w:pPr>
    </w:p>
    <w:p w:rsidR="00ED738C" w:rsidRPr="00736904" w:rsidRDefault="00ED738C">
      <w:pPr>
        <w:rPr>
          <w:b/>
          <w:sz w:val="32"/>
        </w:rPr>
      </w:pPr>
    </w:p>
    <w:p w:rsidR="00ED738C" w:rsidRPr="00736904" w:rsidRDefault="001779EA">
      <w:pPr>
        <w:jc w:val="center"/>
        <w:rPr>
          <w:b/>
          <w:sz w:val="32"/>
        </w:rPr>
      </w:pPr>
      <w:r w:rsidRPr="00736904">
        <w:rPr>
          <w:b/>
          <w:sz w:val="32"/>
        </w:rPr>
        <w:t>П О С Т А Н О В Л Е Н И Е</w:t>
      </w:r>
    </w:p>
    <w:p w:rsidR="00ED738C" w:rsidRPr="00736904" w:rsidRDefault="00ED738C">
      <w:pPr>
        <w:jc w:val="center"/>
        <w:rPr>
          <w:b/>
          <w:sz w:val="28"/>
        </w:rPr>
      </w:pPr>
    </w:p>
    <w:p w:rsidR="00ED738C" w:rsidRPr="00736904" w:rsidRDefault="001779EA">
      <w:pPr>
        <w:jc w:val="center"/>
        <w:rPr>
          <w:b/>
          <w:sz w:val="28"/>
        </w:rPr>
      </w:pPr>
      <w:r w:rsidRPr="00736904">
        <w:rPr>
          <w:b/>
          <w:sz w:val="28"/>
        </w:rPr>
        <w:t>ПРАВИТЕЛЬСТВА</w:t>
      </w:r>
    </w:p>
    <w:p w:rsidR="00ED738C" w:rsidRPr="00736904" w:rsidRDefault="001779EA">
      <w:pPr>
        <w:jc w:val="center"/>
        <w:rPr>
          <w:b/>
          <w:sz w:val="28"/>
        </w:rPr>
      </w:pPr>
      <w:r w:rsidRPr="00736904">
        <w:rPr>
          <w:b/>
          <w:sz w:val="28"/>
        </w:rPr>
        <w:t>КАМЧАТСКОГО КРАЯ</w:t>
      </w:r>
    </w:p>
    <w:p w:rsidR="00ED738C" w:rsidRPr="00736904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Pr="00736904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73690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ind w:left="142" w:hanging="142"/>
            </w:pPr>
            <w:bookmarkStart w:id="0" w:name="REGNUMDATESTAMP"/>
            <w:r w:rsidRPr="00736904">
              <w:rPr>
                <w:color w:val="FFFFFF"/>
              </w:rPr>
              <w:t>[Дата регистрации] № [Номер</w:t>
            </w:r>
            <w:r w:rsidRPr="00736904">
              <w:rPr>
                <w:color w:val="FFFFFF"/>
                <w:sz w:val="20"/>
              </w:rPr>
              <w:t xml:space="preserve"> документа</w:t>
            </w:r>
            <w:r w:rsidRPr="00736904">
              <w:rPr>
                <w:color w:val="FFFFFF"/>
              </w:rPr>
              <w:t>]</w:t>
            </w:r>
            <w:bookmarkEnd w:id="0"/>
          </w:p>
        </w:tc>
      </w:tr>
      <w:tr w:rsidR="00ED738C" w:rsidRPr="0073690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jc w:val="center"/>
              <w:rPr>
                <w:u w:val="single"/>
              </w:rPr>
            </w:pPr>
            <w:r w:rsidRPr="00736904">
              <w:t>г. Петропавловск-Камчатский</w:t>
            </w:r>
          </w:p>
        </w:tc>
      </w:tr>
      <w:tr w:rsidR="00ED738C" w:rsidRPr="0073690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736904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Pr="00736904" w:rsidRDefault="00ED738C">
      <w:pPr>
        <w:ind w:firstLine="709"/>
        <w:jc w:val="both"/>
        <w:rPr>
          <w:sz w:val="28"/>
        </w:rPr>
      </w:pPr>
    </w:p>
    <w:tbl>
      <w:tblPr>
        <w:tblStyle w:val="af0"/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D738C" w:rsidRPr="00736904" w:rsidTr="00E94469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D56E34" w:rsidP="00D57AD5">
            <w:pPr>
              <w:ind w:left="30"/>
              <w:jc w:val="center"/>
              <w:rPr>
                <w:b/>
                <w:sz w:val="28"/>
              </w:rPr>
            </w:pPr>
            <w:r w:rsidRPr="00736904">
              <w:rPr>
                <w:b/>
                <w:sz w:val="28"/>
              </w:rPr>
              <w:t>О</w:t>
            </w:r>
            <w:r w:rsidR="00383E93">
              <w:rPr>
                <w:b/>
                <w:sz w:val="28"/>
              </w:rPr>
              <w:t xml:space="preserve">б утверждении государственной </w:t>
            </w:r>
            <w:r w:rsidRPr="00736904">
              <w:rPr>
                <w:b/>
                <w:sz w:val="28"/>
              </w:rPr>
              <w:t>программ</w:t>
            </w:r>
            <w:r w:rsidR="00383E93">
              <w:rPr>
                <w:b/>
                <w:sz w:val="28"/>
              </w:rPr>
              <w:t>ы</w:t>
            </w:r>
            <w:r w:rsidRPr="00736904">
              <w:rPr>
                <w:b/>
                <w:sz w:val="28"/>
              </w:rPr>
              <w:t xml:space="preserve"> Камчатского края «Социальная поддержка граждан в Камчатском крае» </w:t>
            </w: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554A1B" w:rsidRPr="00736904" w:rsidRDefault="00554A1B">
      <w:pPr>
        <w:ind w:firstLine="709"/>
        <w:jc w:val="both"/>
        <w:rPr>
          <w:sz w:val="28"/>
        </w:rPr>
      </w:pPr>
    </w:p>
    <w:p w:rsidR="00ED738C" w:rsidRPr="00736904" w:rsidRDefault="00D118E2">
      <w:pPr>
        <w:ind w:firstLine="709"/>
        <w:jc w:val="both"/>
        <w:rPr>
          <w:sz w:val="28"/>
        </w:rPr>
      </w:pPr>
      <w:r w:rsidRPr="006C42CB">
        <w:rPr>
          <w:sz w:val="28"/>
          <w:szCs w:val="28"/>
        </w:rPr>
        <w:t>В соответствии с постановлением Правительства Камчатского края от 16.11.2023 № 568-П «Об утверждении Положения о системе управления государственными программами Камчатского края</w:t>
      </w:r>
    </w:p>
    <w:p w:rsidR="00D118E2" w:rsidRDefault="00D118E2">
      <w:pPr>
        <w:ind w:firstLine="709"/>
        <w:jc w:val="both"/>
        <w:rPr>
          <w:sz w:val="28"/>
        </w:rPr>
      </w:pPr>
    </w:p>
    <w:p w:rsidR="00ED738C" w:rsidRPr="00736904" w:rsidRDefault="001779EA">
      <w:pPr>
        <w:ind w:firstLine="709"/>
        <w:jc w:val="both"/>
        <w:rPr>
          <w:sz w:val="28"/>
        </w:rPr>
      </w:pPr>
      <w:r w:rsidRPr="00736904">
        <w:rPr>
          <w:sz w:val="28"/>
        </w:rPr>
        <w:t>ПРАВИТЕЛЬСТВО ПОСТАНОВЛЯЕТ:</w:t>
      </w:r>
    </w:p>
    <w:p w:rsidR="00ED738C" w:rsidRPr="00736904" w:rsidRDefault="00ED738C">
      <w:pPr>
        <w:ind w:firstLine="709"/>
        <w:jc w:val="both"/>
        <w:rPr>
          <w:sz w:val="28"/>
        </w:rPr>
      </w:pPr>
    </w:p>
    <w:p w:rsidR="00D56E34" w:rsidRDefault="00E9434F" w:rsidP="00E9434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1. </w:t>
      </w:r>
      <w:r w:rsidR="00D57AD5">
        <w:rPr>
          <w:bCs/>
          <w:sz w:val="28"/>
        </w:rPr>
        <w:t>Утвердить</w:t>
      </w:r>
      <w:r w:rsidR="00383E93" w:rsidRPr="00383E93">
        <w:rPr>
          <w:bCs/>
          <w:sz w:val="28"/>
        </w:rPr>
        <w:t xml:space="preserve"> государственн</w:t>
      </w:r>
      <w:r w:rsidR="00D57AD5">
        <w:rPr>
          <w:bCs/>
          <w:sz w:val="28"/>
        </w:rPr>
        <w:t>ую</w:t>
      </w:r>
      <w:r w:rsidR="00383E93" w:rsidRPr="00383E93">
        <w:rPr>
          <w:bCs/>
          <w:sz w:val="28"/>
        </w:rPr>
        <w:t xml:space="preserve"> программ</w:t>
      </w:r>
      <w:r w:rsidR="00D57AD5">
        <w:rPr>
          <w:bCs/>
          <w:sz w:val="28"/>
        </w:rPr>
        <w:t>у</w:t>
      </w:r>
      <w:r w:rsidR="00383E93" w:rsidRPr="00383E93">
        <w:rPr>
          <w:bCs/>
          <w:sz w:val="28"/>
        </w:rPr>
        <w:t xml:space="preserve"> Камчатского края «Социальная поддержка граждан в Камчатском крае</w:t>
      </w:r>
      <w:r w:rsidR="00383E93">
        <w:rPr>
          <w:bCs/>
          <w:sz w:val="28"/>
        </w:rPr>
        <w:t xml:space="preserve">» </w:t>
      </w:r>
      <w:r w:rsidR="00D57AD5">
        <w:rPr>
          <w:bCs/>
          <w:sz w:val="28"/>
        </w:rPr>
        <w:t xml:space="preserve">(далее – Программа) </w:t>
      </w:r>
      <w:r w:rsidR="00D56E34" w:rsidRPr="006C42CB">
        <w:rPr>
          <w:bCs/>
          <w:sz w:val="28"/>
        </w:rPr>
        <w:t xml:space="preserve">согласно </w:t>
      </w:r>
      <w:proofErr w:type="gramStart"/>
      <w:r w:rsidR="00D56E34" w:rsidRPr="006C42CB">
        <w:rPr>
          <w:bCs/>
          <w:sz w:val="28"/>
        </w:rPr>
        <w:t>приложению</w:t>
      </w:r>
      <w:proofErr w:type="gramEnd"/>
      <w:r w:rsidR="00D56E34" w:rsidRPr="006C42CB">
        <w:rPr>
          <w:bCs/>
          <w:sz w:val="28"/>
        </w:rPr>
        <w:t xml:space="preserve"> к настоящему постановлению.</w:t>
      </w:r>
    </w:p>
    <w:p w:rsidR="00D57AD5" w:rsidRDefault="00D57AD5" w:rsidP="00D57AD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Pr="00D57AD5">
        <w:rPr>
          <w:bCs/>
          <w:sz w:val="28"/>
        </w:rPr>
        <w:t>Ответственность за реализацию Программы возложить на министра социального благополучия и семе</w:t>
      </w:r>
      <w:r w:rsidR="00840A6C">
        <w:rPr>
          <w:bCs/>
          <w:sz w:val="28"/>
        </w:rPr>
        <w:t>йной политики Камчатского края.</w:t>
      </w:r>
    </w:p>
    <w:p w:rsidR="00840A6C" w:rsidRDefault="00840A6C" w:rsidP="00D57AD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 Признать</w:t>
      </w:r>
      <w:r w:rsidR="00262B8F">
        <w:rPr>
          <w:bCs/>
          <w:sz w:val="28"/>
        </w:rPr>
        <w:t xml:space="preserve"> с 1 января 2024 года </w:t>
      </w:r>
      <w:r>
        <w:rPr>
          <w:bCs/>
          <w:sz w:val="28"/>
        </w:rPr>
        <w:t>утратившими силу постановления Правительства Камчатского края:</w:t>
      </w:r>
    </w:p>
    <w:p w:rsidR="00840A6C" w:rsidRPr="003B66D9" w:rsidRDefault="00840A6C" w:rsidP="003B66D9">
      <w:pPr>
        <w:ind w:firstLine="709"/>
        <w:jc w:val="both"/>
        <w:rPr>
          <w:bCs/>
          <w:sz w:val="28"/>
          <w:szCs w:val="28"/>
        </w:rPr>
      </w:pPr>
      <w:r w:rsidRPr="003B66D9">
        <w:rPr>
          <w:bCs/>
          <w:sz w:val="28"/>
          <w:szCs w:val="28"/>
        </w:rPr>
        <w:t>1) от 29.11.2013 № 548-П «Об утверждении государственной программы Камчатского края «Социальная поддержка граждан в Камчатском крае»;</w:t>
      </w:r>
    </w:p>
    <w:p w:rsidR="00840A6C" w:rsidRPr="003B66D9" w:rsidRDefault="00840A6C" w:rsidP="003B66D9">
      <w:pPr>
        <w:ind w:firstLine="709"/>
        <w:jc w:val="both"/>
        <w:rPr>
          <w:bCs/>
          <w:sz w:val="28"/>
          <w:szCs w:val="28"/>
        </w:rPr>
      </w:pPr>
      <w:r w:rsidRPr="003B66D9">
        <w:rPr>
          <w:bCs/>
          <w:sz w:val="28"/>
          <w:szCs w:val="28"/>
        </w:rPr>
        <w:t xml:space="preserve">2) от 18.04.2014 </w:t>
      </w:r>
      <w:r w:rsidR="003B66D9">
        <w:rPr>
          <w:bCs/>
          <w:sz w:val="28"/>
          <w:szCs w:val="28"/>
        </w:rPr>
        <w:t>№</w:t>
      </w:r>
      <w:r w:rsidRPr="003B66D9">
        <w:rPr>
          <w:bCs/>
          <w:sz w:val="28"/>
          <w:szCs w:val="28"/>
        </w:rPr>
        <w:t xml:space="preserve"> 188-П </w:t>
      </w:r>
      <w:r w:rsidR="003B66D9">
        <w:rPr>
          <w:bCs/>
          <w:sz w:val="28"/>
          <w:szCs w:val="28"/>
        </w:rPr>
        <w:t>«</w:t>
      </w:r>
      <w:r w:rsidRPr="003B66D9">
        <w:rPr>
          <w:bCs/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bCs/>
          <w:sz w:val="28"/>
          <w:szCs w:val="28"/>
        </w:rPr>
        <w:t>«</w:t>
      </w:r>
      <w:r w:rsidRPr="003B66D9">
        <w:rPr>
          <w:bCs/>
          <w:sz w:val="28"/>
          <w:szCs w:val="28"/>
        </w:rPr>
        <w:t>Социальная поддержка граждан в Камчатском крае на 2014-2018 годы</w:t>
      </w:r>
      <w:r w:rsidR="003B66D9">
        <w:rPr>
          <w:bCs/>
          <w:sz w:val="28"/>
          <w:szCs w:val="28"/>
        </w:rPr>
        <w:t>»</w:t>
      </w:r>
      <w:r w:rsidRPr="003B66D9">
        <w:rPr>
          <w:bCs/>
          <w:sz w:val="28"/>
          <w:szCs w:val="28"/>
        </w:rPr>
        <w:t xml:space="preserve">, утвержденную </w:t>
      </w:r>
      <w:r w:rsidR="003B66D9">
        <w:rPr>
          <w:bCs/>
          <w:sz w:val="28"/>
          <w:szCs w:val="28"/>
        </w:rPr>
        <w:t>п</w:t>
      </w:r>
      <w:r w:rsidRPr="003B66D9">
        <w:rPr>
          <w:bCs/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bCs/>
          <w:sz w:val="28"/>
          <w:szCs w:val="28"/>
        </w:rPr>
        <w:t>№</w:t>
      </w:r>
      <w:r w:rsidRPr="003B66D9">
        <w:rPr>
          <w:bCs/>
          <w:sz w:val="28"/>
          <w:szCs w:val="28"/>
        </w:rPr>
        <w:t xml:space="preserve"> 548-П</w:t>
      </w:r>
      <w:r w:rsidR="003B66D9">
        <w:rPr>
          <w:bCs/>
          <w:sz w:val="28"/>
          <w:szCs w:val="28"/>
        </w:rPr>
        <w:t>»;</w:t>
      </w:r>
      <w:r w:rsidRPr="003B66D9">
        <w:rPr>
          <w:bCs/>
          <w:sz w:val="28"/>
          <w:szCs w:val="28"/>
        </w:rPr>
        <w:t xml:space="preserve"> </w:t>
      </w:r>
    </w:p>
    <w:p w:rsidR="00840A6C" w:rsidRPr="003B66D9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bCs/>
          <w:sz w:val="28"/>
          <w:szCs w:val="28"/>
        </w:rPr>
        <w:t xml:space="preserve">3) </w:t>
      </w:r>
      <w:r w:rsidRPr="003B66D9">
        <w:rPr>
          <w:sz w:val="28"/>
          <w:szCs w:val="28"/>
        </w:rPr>
        <w:t xml:space="preserve">от 25.07.2014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316-П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2014-2018 годы</w:t>
      </w:r>
      <w:r w:rsidR="003B66D9">
        <w:rPr>
          <w:sz w:val="28"/>
          <w:szCs w:val="28"/>
        </w:rPr>
        <w:t>», утвержденную п</w:t>
      </w:r>
      <w:r w:rsidRPr="00840A6C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840A6C" w:rsidRPr="003B66D9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4) от 13.10.2014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436-П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2014-2018 годы</w:t>
      </w:r>
      <w:r w:rsidR="003B66D9">
        <w:rPr>
          <w:sz w:val="28"/>
          <w:szCs w:val="28"/>
        </w:rPr>
        <w:t>»</w:t>
      </w:r>
      <w:r w:rsidRPr="00840A6C">
        <w:rPr>
          <w:sz w:val="28"/>
          <w:szCs w:val="28"/>
        </w:rPr>
        <w:t xml:space="preserve">, утвержденную Постановлением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840A6C" w:rsidRPr="003B66D9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lastRenderedPageBreak/>
        <w:t>5)</w:t>
      </w:r>
      <w:r w:rsidR="003B66D9">
        <w:rPr>
          <w:sz w:val="28"/>
          <w:szCs w:val="28"/>
        </w:rPr>
        <w:t xml:space="preserve"> </w:t>
      </w:r>
      <w:r w:rsidRPr="00840A6C">
        <w:rPr>
          <w:sz w:val="28"/>
          <w:szCs w:val="28"/>
        </w:rPr>
        <w:t xml:space="preserve">от 26.01.2015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25-П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2014-2018 годы</w:t>
      </w:r>
      <w:r w:rsidR="003B66D9">
        <w:rPr>
          <w:sz w:val="28"/>
          <w:szCs w:val="28"/>
        </w:rPr>
        <w:t>»</w:t>
      </w:r>
      <w:r w:rsidRPr="00840A6C">
        <w:rPr>
          <w:sz w:val="28"/>
          <w:szCs w:val="28"/>
        </w:rPr>
        <w:t xml:space="preserve">, утвержденную </w:t>
      </w:r>
      <w:r w:rsidR="003B66D9">
        <w:rPr>
          <w:sz w:val="28"/>
          <w:szCs w:val="28"/>
        </w:rPr>
        <w:t>п</w:t>
      </w:r>
      <w:r w:rsidRPr="00840A6C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  <w:r w:rsidRPr="00840A6C">
        <w:rPr>
          <w:sz w:val="28"/>
          <w:szCs w:val="28"/>
        </w:rPr>
        <w:t xml:space="preserve"> </w:t>
      </w:r>
    </w:p>
    <w:p w:rsidR="00840A6C" w:rsidRPr="003B66D9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6) от 27.01.2015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26-П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2014-2018 годы</w:t>
      </w:r>
      <w:r w:rsidR="003B66D9">
        <w:rPr>
          <w:sz w:val="28"/>
          <w:szCs w:val="28"/>
        </w:rPr>
        <w:t>», утвержденную п</w:t>
      </w:r>
      <w:r w:rsidRPr="00840A6C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840A6C" w:rsidRPr="003B66D9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7) от 20.04.2015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139-П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</w:t>
      </w:r>
      <w:r w:rsidR="003B66D9">
        <w:rPr>
          <w:sz w:val="28"/>
          <w:szCs w:val="28"/>
        </w:rPr>
        <w:t>п</w:t>
      </w:r>
      <w:r w:rsidRPr="00840A6C">
        <w:rPr>
          <w:sz w:val="28"/>
          <w:szCs w:val="28"/>
        </w:rPr>
        <w:t xml:space="preserve">остановление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Об утверждении государственной программы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2014-2018 годы</w:t>
      </w:r>
      <w:r w:rsidR="003B66D9">
        <w:rPr>
          <w:sz w:val="28"/>
          <w:szCs w:val="28"/>
        </w:rPr>
        <w:t>»;</w:t>
      </w:r>
    </w:p>
    <w:p w:rsidR="00840A6C" w:rsidRPr="00840A6C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>8)</w:t>
      </w:r>
      <w:r w:rsidRPr="00840A6C">
        <w:rPr>
          <w:sz w:val="28"/>
          <w:szCs w:val="28"/>
        </w:rPr>
        <w:t xml:space="preserve"> </w:t>
      </w:r>
      <w:r w:rsidRPr="003B66D9">
        <w:rPr>
          <w:sz w:val="28"/>
          <w:szCs w:val="28"/>
        </w:rPr>
        <w:t xml:space="preserve">от 23.07.2015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264-П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2015-2018 годы</w:t>
      </w:r>
      <w:r w:rsidR="003B66D9">
        <w:rPr>
          <w:sz w:val="28"/>
          <w:szCs w:val="28"/>
        </w:rPr>
        <w:t>», утвержденную п</w:t>
      </w:r>
      <w:r w:rsidRPr="00840A6C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840A6C" w:rsidRPr="00840A6C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9) от 07.12.2015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446-П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2015-2018 годы</w:t>
      </w:r>
      <w:r w:rsidR="003B66D9">
        <w:rPr>
          <w:sz w:val="28"/>
          <w:szCs w:val="28"/>
        </w:rPr>
        <w:t>», утвержденную п</w:t>
      </w:r>
      <w:r w:rsidRPr="00840A6C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  <w:r w:rsidRPr="00840A6C">
        <w:rPr>
          <w:sz w:val="28"/>
          <w:szCs w:val="28"/>
        </w:rPr>
        <w:t xml:space="preserve"> </w:t>
      </w:r>
    </w:p>
    <w:p w:rsidR="00840A6C" w:rsidRPr="003B66D9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10) от 05.04.2016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103-П </w:t>
      </w:r>
      <w:r w:rsidR="003B66D9">
        <w:rPr>
          <w:sz w:val="28"/>
          <w:szCs w:val="28"/>
        </w:rPr>
        <w:t>«О внесении изменений в п</w:t>
      </w:r>
      <w:r w:rsidRPr="00840A6C">
        <w:rPr>
          <w:sz w:val="28"/>
          <w:szCs w:val="28"/>
        </w:rPr>
        <w:t xml:space="preserve">остановление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Об утверждении государственной программы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2015 - 2018 годы</w:t>
      </w:r>
      <w:r w:rsidR="003B66D9">
        <w:rPr>
          <w:sz w:val="28"/>
          <w:szCs w:val="28"/>
        </w:rPr>
        <w:t>»;</w:t>
      </w:r>
    </w:p>
    <w:p w:rsidR="00840A6C" w:rsidRPr="00840A6C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11) от 27.05.2016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195-П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2015-2020 годы</w:t>
      </w:r>
      <w:r w:rsidR="003B66D9">
        <w:rPr>
          <w:sz w:val="28"/>
          <w:szCs w:val="28"/>
        </w:rPr>
        <w:t>»</w:t>
      </w:r>
      <w:r w:rsidRPr="00840A6C">
        <w:rPr>
          <w:sz w:val="28"/>
          <w:szCs w:val="28"/>
        </w:rPr>
        <w:t xml:space="preserve">, утвержденную </w:t>
      </w:r>
      <w:r w:rsidR="003B66D9">
        <w:rPr>
          <w:sz w:val="28"/>
          <w:szCs w:val="28"/>
        </w:rPr>
        <w:t>п</w:t>
      </w:r>
      <w:r w:rsidRPr="00840A6C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  <w:r w:rsidRPr="00840A6C">
        <w:rPr>
          <w:sz w:val="28"/>
          <w:szCs w:val="28"/>
        </w:rPr>
        <w:t xml:space="preserve"> </w:t>
      </w:r>
    </w:p>
    <w:p w:rsidR="00840A6C" w:rsidRPr="00840A6C" w:rsidRDefault="00840A6C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12) от 19.09.2016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358-П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840A6C">
        <w:rPr>
          <w:sz w:val="28"/>
          <w:szCs w:val="28"/>
        </w:rPr>
        <w:t>Социальная поддержка граждан в Камчатском крае на 2015-2020 годы</w:t>
      </w:r>
      <w:r w:rsidR="003B66D9">
        <w:rPr>
          <w:sz w:val="28"/>
          <w:szCs w:val="28"/>
        </w:rPr>
        <w:t>», утвержденную п</w:t>
      </w:r>
      <w:r w:rsidRPr="00840A6C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840A6C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13) от 16.11.2016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450-П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 на 2015-2020 годы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  <w:r w:rsidRPr="004D5780">
        <w:rPr>
          <w:sz w:val="28"/>
          <w:szCs w:val="28"/>
        </w:rPr>
        <w:t xml:space="preserve"> 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14) от 06.03.2017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86-П </w:t>
      </w:r>
      <w:r w:rsidR="003B66D9">
        <w:rPr>
          <w:sz w:val="28"/>
          <w:szCs w:val="28"/>
        </w:rPr>
        <w:t>«О внесении изменений в п</w:t>
      </w:r>
      <w:r w:rsidRPr="004D5780">
        <w:rPr>
          <w:sz w:val="28"/>
          <w:szCs w:val="28"/>
        </w:rPr>
        <w:t xml:space="preserve">остановление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Об утверждении государственной программы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 на 2015-2020 годы</w:t>
      </w:r>
      <w:r w:rsidR="003B66D9">
        <w:rPr>
          <w:sz w:val="28"/>
          <w:szCs w:val="28"/>
        </w:rPr>
        <w:t>»;</w:t>
      </w:r>
    </w:p>
    <w:p w:rsidR="003B66D9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15) от 10.07.2017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266-П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16) от 08.11.2017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464-П </w:t>
      </w:r>
      <w:r w:rsidR="003B66D9">
        <w:rPr>
          <w:sz w:val="28"/>
          <w:szCs w:val="28"/>
        </w:rPr>
        <w:t>«О внесении изменений в п</w:t>
      </w:r>
      <w:r w:rsidRPr="004D5780">
        <w:rPr>
          <w:sz w:val="28"/>
          <w:szCs w:val="28"/>
        </w:rPr>
        <w:t xml:space="preserve">остановление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Об утверждении </w:t>
      </w:r>
      <w:r w:rsidRPr="004D5780">
        <w:rPr>
          <w:sz w:val="28"/>
          <w:szCs w:val="28"/>
        </w:rPr>
        <w:lastRenderedPageBreak/>
        <w:t xml:space="preserve">государственной программы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17) от 21.12.2017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561-П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изменения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18) от 18.01.2018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13-П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3B66D9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19) от 30.07.2018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321-П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</w:t>
      </w:r>
      <w:r w:rsidRPr="004D5780">
        <w:rPr>
          <w:sz w:val="28"/>
          <w:szCs w:val="28"/>
        </w:rPr>
        <w:t>, утвержденную</w:t>
      </w:r>
      <w:r w:rsidR="003B66D9">
        <w:rPr>
          <w:sz w:val="28"/>
          <w:szCs w:val="28"/>
        </w:rPr>
        <w:t xml:space="preserve">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20) от 17.09.2018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374-П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приложение 5 к Государственной программе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</w:t>
      </w:r>
      <w:r w:rsidRPr="004D5780">
        <w:rPr>
          <w:sz w:val="28"/>
          <w:szCs w:val="28"/>
        </w:rPr>
        <w:t xml:space="preserve">, утвержденной </w:t>
      </w:r>
      <w:r w:rsidR="003B66D9">
        <w:rPr>
          <w:sz w:val="28"/>
          <w:szCs w:val="28"/>
        </w:rPr>
        <w:t>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21) от 18.10.2018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440-П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22) от 18.01.2019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20-П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  <w:r w:rsidRPr="004D5780">
        <w:rPr>
          <w:sz w:val="28"/>
          <w:szCs w:val="28"/>
        </w:rPr>
        <w:t xml:space="preserve"> 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23) от 20.02.2019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77-П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24) от 15.10.2019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437-П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25) от 15.11.2019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487-П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26) от 23.12.2019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550-П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>остановлением Правительства Камчатского края от 29.11.2013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27) от 16.04.2020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141-П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  <w:r w:rsidRPr="004D5780">
        <w:rPr>
          <w:sz w:val="28"/>
          <w:szCs w:val="28"/>
        </w:rPr>
        <w:t xml:space="preserve"> 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lastRenderedPageBreak/>
        <w:t xml:space="preserve">28) от 06.05.2020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178-П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</w:t>
      </w:r>
      <w:r w:rsidRPr="004D5780">
        <w:rPr>
          <w:sz w:val="28"/>
          <w:szCs w:val="28"/>
        </w:rPr>
        <w:t xml:space="preserve">, утвержденную </w:t>
      </w:r>
      <w:r w:rsidR="003B66D9">
        <w:rPr>
          <w:sz w:val="28"/>
          <w:szCs w:val="28"/>
        </w:rPr>
        <w:t>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  <w:r w:rsidRPr="004D5780">
        <w:rPr>
          <w:sz w:val="28"/>
          <w:szCs w:val="28"/>
        </w:rPr>
        <w:t xml:space="preserve"> 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29) от 22.09.2020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370-П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  <w:r w:rsidRPr="004D5780">
        <w:rPr>
          <w:sz w:val="28"/>
          <w:szCs w:val="28"/>
        </w:rPr>
        <w:t xml:space="preserve"> </w:t>
      </w:r>
    </w:p>
    <w:p w:rsidR="004D5780" w:rsidRPr="003B66D9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30) от 29.12.2020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541-П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3B66D9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31) от 25.06.2021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275-П </w:t>
      </w:r>
      <w:r w:rsidR="003B66D9">
        <w:rPr>
          <w:sz w:val="28"/>
          <w:szCs w:val="28"/>
        </w:rPr>
        <w:t>«О внесении изменений в п</w:t>
      </w:r>
      <w:r w:rsidRPr="004D5780">
        <w:rPr>
          <w:sz w:val="28"/>
          <w:szCs w:val="28"/>
        </w:rPr>
        <w:t xml:space="preserve">остановление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Об утверждении государственной программы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»;</w:t>
      </w:r>
    </w:p>
    <w:p w:rsidR="003B66D9" w:rsidRPr="003B66D9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32) от 15.11.2021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473-П </w:t>
      </w:r>
      <w:r w:rsidR="003B66D9">
        <w:rPr>
          <w:sz w:val="28"/>
          <w:szCs w:val="28"/>
        </w:rPr>
        <w:t>«О внесении изменений в п</w:t>
      </w:r>
      <w:r w:rsidRPr="004D5780">
        <w:rPr>
          <w:sz w:val="28"/>
          <w:szCs w:val="28"/>
        </w:rPr>
        <w:t xml:space="preserve">остановление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Об утверждении государственной программы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33) от 14.02.2022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63-П </w:t>
      </w:r>
      <w:r w:rsidR="003B66D9">
        <w:rPr>
          <w:sz w:val="28"/>
          <w:szCs w:val="28"/>
        </w:rPr>
        <w:t>«О внесении изменений в п</w:t>
      </w:r>
      <w:r w:rsidRPr="004D5780">
        <w:rPr>
          <w:sz w:val="28"/>
          <w:szCs w:val="28"/>
        </w:rPr>
        <w:t xml:space="preserve">остановление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Об утверждении государственной программы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34) от 18.02.2022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75-П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35) от 20.05.2022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255-П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36) от 07.06.2022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297-П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37) от 05.09.2022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465-П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38) от 07.11.2022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578-П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</w:t>
      </w:r>
      <w:r w:rsidRPr="004D5780">
        <w:rPr>
          <w:sz w:val="28"/>
          <w:szCs w:val="28"/>
        </w:rPr>
        <w:t>, утвержденну</w:t>
      </w:r>
      <w:r w:rsidR="003B66D9">
        <w:rPr>
          <w:sz w:val="28"/>
          <w:szCs w:val="28"/>
        </w:rPr>
        <w:t>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39) от 09.12.2022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659-П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Социальная поддержка граждан в Камчатском </w:t>
      </w:r>
      <w:r w:rsidRPr="004D5780">
        <w:rPr>
          <w:sz w:val="28"/>
          <w:szCs w:val="28"/>
        </w:rPr>
        <w:lastRenderedPageBreak/>
        <w:t>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40) от 20.01.2023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31-П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41) от 13.02.2023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84-П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42) от 27.02.2023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105-П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43) от 25.04.2023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239-П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44) от 19.05.2023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278-П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4D5780" w:rsidRPr="004D5780" w:rsidRDefault="004D5780" w:rsidP="003B66D9">
      <w:pPr>
        <w:ind w:firstLine="709"/>
        <w:jc w:val="both"/>
        <w:rPr>
          <w:sz w:val="28"/>
          <w:szCs w:val="28"/>
        </w:rPr>
      </w:pPr>
      <w:r w:rsidRPr="003B66D9">
        <w:rPr>
          <w:sz w:val="28"/>
          <w:szCs w:val="28"/>
        </w:rPr>
        <w:t xml:space="preserve">45) от 11.07.2023 </w:t>
      </w:r>
      <w:r w:rsidR="003B66D9">
        <w:rPr>
          <w:sz w:val="28"/>
          <w:szCs w:val="28"/>
        </w:rPr>
        <w:t>№</w:t>
      </w:r>
      <w:r w:rsidRPr="003B66D9">
        <w:rPr>
          <w:sz w:val="28"/>
          <w:szCs w:val="28"/>
        </w:rPr>
        <w:t xml:space="preserve"> 387-П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Pr="004D5780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Pr="004D5780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Pr="004D5780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»;</w:t>
      </w:r>
    </w:p>
    <w:p w:rsidR="00840A6C" w:rsidRPr="00D57AD5" w:rsidRDefault="004D5780" w:rsidP="00D57AD5">
      <w:pPr>
        <w:ind w:firstLine="709"/>
        <w:jc w:val="both"/>
        <w:rPr>
          <w:bCs/>
          <w:sz w:val="28"/>
        </w:rPr>
      </w:pPr>
      <w:r w:rsidRPr="003B66D9">
        <w:rPr>
          <w:sz w:val="28"/>
          <w:szCs w:val="28"/>
        </w:rPr>
        <w:t xml:space="preserve">46) </w:t>
      </w:r>
      <w:r w:rsidR="003B66D9" w:rsidRPr="003B66D9">
        <w:rPr>
          <w:sz w:val="28"/>
          <w:szCs w:val="28"/>
        </w:rPr>
        <w:t xml:space="preserve">от 30.11.2023 </w:t>
      </w:r>
      <w:r w:rsidR="003B66D9">
        <w:rPr>
          <w:sz w:val="28"/>
          <w:szCs w:val="28"/>
        </w:rPr>
        <w:t>№</w:t>
      </w:r>
      <w:r w:rsidR="003B66D9" w:rsidRPr="003B66D9">
        <w:rPr>
          <w:sz w:val="28"/>
          <w:szCs w:val="28"/>
        </w:rPr>
        <w:t xml:space="preserve"> 592-П </w:t>
      </w:r>
      <w:r w:rsidR="003B66D9">
        <w:rPr>
          <w:sz w:val="28"/>
          <w:szCs w:val="28"/>
        </w:rPr>
        <w:t>«</w:t>
      </w:r>
      <w:r w:rsidR="003B66D9" w:rsidRPr="003B66D9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3B66D9">
        <w:rPr>
          <w:sz w:val="28"/>
          <w:szCs w:val="28"/>
        </w:rPr>
        <w:t>«</w:t>
      </w:r>
      <w:r w:rsidR="003B66D9" w:rsidRPr="003B66D9">
        <w:rPr>
          <w:sz w:val="28"/>
          <w:szCs w:val="28"/>
        </w:rPr>
        <w:t>Социальная поддержка граждан в Камчатском крае</w:t>
      </w:r>
      <w:r w:rsidR="003B66D9">
        <w:rPr>
          <w:sz w:val="28"/>
          <w:szCs w:val="28"/>
        </w:rPr>
        <w:t>», утвержденную п</w:t>
      </w:r>
      <w:r w:rsidR="003B66D9" w:rsidRPr="003B66D9">
        <w:rPr>
          <w:sz w:val="28"/>
          <w:szCs w:val="28"/>
        </w:rPr>
        <w:t xml:space="preserve">остановлением Правительства Камчатского края от 29.11.2013 </w:t>
      </w:r>
      <w:r w:rsidR="003B66D9">
        <w:rPr>
          <w:sz w:val="28"/>
          <w:szCs w:val="28"/>
        </w:rPr>
        <w:t>№</w:t>
      </w:r>
      <w:r w:rsidR="003B66D9" w:rsidRPr="003B66D9">
        <w:rPr>
          <w:sz w:val="28"/>
          <w:szCs w:val="28"/>
        </w:rPr>
        <w:t xml:space="preserve"> 548-П</w:t>
      </w:r>
      <w:r w:rsidR="003B66D9">
        <w:rPr>
          <w:sz w:val="28"/>
          <w:szCs w:val="28"/>
        </w:rPr>
        <w:t>».</w:t>
      </w:r>
    </w:p>
    <w:p w:rsidR="00ED738C" w:rsidRPr="00CD06EA" w:rsidRDefault="003B66D9" w:rsidP="00E9434F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4</w:t>
      </w:r>
      <w:r w:rsidR="00E9434F" w:rsidRPr="006C42CB">
        <w:rPr>
          <w:rFonts w:ascii="Times New Roman" w:hAnsi="Times New Roman"/>
          <w:bCs/>
          <w:sz w:val="28"/>
        </w:rPr>
        <w:t>. </w:t>
      </w:r>
      <w:r w:rsidR="00CD06EA" w:rsidRPr="006C42CB">
        <w:rPr>
          <w:rFonts w:ascii="Times New Roman" w:hAnsi="Times New Roman"/>
          <w:bCs/>
          <w:sz w:val="28"/>
        </w:rPr>
        <w:t xml:space="preserve">Настоящее постановление вступает в силу </w:t>
      </w:r>
      <w:r w:rsidR="00503D80" w:rsidRPr="006C42CB">
        <w:rPr>
          <w:rFonts w:ascii="Times New Roman" w:hAnsi="Times New Roman"/>
          <w:bCs/>
          <w:sz w:val="28"/>
        </w:rPr>
        <w:t>с 1 января 2024</w:t>
      </w:r>
      <w:r w:rsidR="00503D80" w:rsidRPr="006C42CB">
        <w:rPr>
          <w:rFonts w:ascii="Times New Roman" w:hAnsi="Times New Roman"/>
          <w:bCs/>
          <w:sz w:val="28"/>
          <w:lang w:val="en-US"/>
        </w:rPr>
        <w:t> </w:t>
      </w:r>
      <w:r w:rsidR="00CD06EA" w:rsidRPr="006C42CB">
        <w:rPr>
          <w:rFonts w:ascii="Times New Roman" w:hAnsi="Times New Roman"/>
          <w:bCs/>
          <w:sz w:val="28"/>
        </w:rPr>
        <w:t>года</w:t>
      </w:r>
      <w:r w:rsidR="00D56E34" w:rsidRPr="006C42CB">
        <w:rPr>
          <w:rFonts w:ascii="Times New Roman" w:hAnsi="Times New Roman"/>
          <w:bCs/>
          <w:sz w:val="28"/>
        </w:rPr>
        <w:t>.</w:t>
      </w:r>
    </w:p>
    <w:p w:rsidR="00ED738C" w:rsidRPr="00736904" w:rsidRDefault="00ED738C">
      <w:pPr>
        <w:spacing w:line="276" w:lineRule="auto"/>
        <w:ind w:firstLine="709"/>
        <w:jc w:val="both"/>
        <w:rPr>
          <w:sz w:val="28"/>
        </w:rPr>
      </w:pPr>
    </w:p>
    <w:p w:rsidR="001779EA" w:rsidRPr="00736904" w:rsidRDefault="001779EA">
      <w:pPr>
        <w:spacing w:line="276" w:lineRule="auto"/>
        <w:ind w:firstLine="709"/>
        <w:jc w:val="both"/>
        <w:rPr>
          <w:sz w:val="28"/>
        </w:rPr>
      </w:pPr>
    </w:p>
    <w:p w:rsidR="002859B0" w:rsidRPr="00736904" w:rsidRDefault="002859B0">
      <w:pPr>
        <w:spacing w:line="276" w:lineRule="auto"/>
        <w:ind w:firstLine="709"/>
        <w:jc w:val="both"/>
        <w:rPr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RPr="00736904" w:rsidTr="0022776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ind w:left="30" w:right="27"/>
            </w:pPr>
            <w:r w:rsidRPr="00736904">
              <w:rPr>
                <w:sz w:val="28"/>
              </w:rPr>
              <w:t>Председатель Правительства Камчатского края</w:t>
            </w:r>
          </w:p>
          <w:p w:rsidR="00ED738C" w:rsidRPr="00736904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ind w:left="3" w:hanging="3"/>
              <w:rPr>
                <w:color w:val="FFFFFF"/>
              </w:rPr>
            </w:pPr>
            <w:bookmarkStart w:id="1" w:name="SIGNERSTAMP1"/>
            <w:r w:rsidRPr="00736904">
              <w:rPr>
                <w:color w:val="FFFFFF"/>
              </w:rPr>
              <w:t>[горизонтальный штамп подписи 1]</w:t>
            </w:r>
            <w:bookmarkEnd w:id="1"/>
          </w:p>
          <w:p w:rsidR="00ED738C" w:rsidRPr="00736904" w:rsidRDefault="00ED738C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Pr="00736904" w:rsidRDefault="00281185" w:rsidP="00281185">
            <w:pPr>
              <w:jc w:val="right"/>
            </w:pPr>
            <w:r w:rsidRPr="00736904">
              <w:rPr>
                <w:sz w:val="28"/>
              </w:rPr>
              <w:t>Е</w:t>
            </w:r>
            <w:r w:rsidR="00B317F0" w:rsidRPr="00736904">
              <w:rPr>
                <w:sz w:val="28"/>
              </w:rPr>
              <w:t>.</w:t>
            </w:r>
            <w:r w:rsidRPr="00736904">
              <w:rPr>
                <w:sz w:val="28"/>
              </w:rPr>
              <w:t>А</w:t>
            </w:r>
            <w:r w:rsidR="00B317F0" w:rsidRPr="00736904">
              <w:rPr>
                <w:sz w:val="28"/>
              </w:rPr>
              <w:t xml:space="preserve">. </w:t>
            </w:r>
            <w:r w:rsidRPr="00736904">
              <w:rPr>
                <w:sz w:val="28"/>
              </w:rPr>
              <w:t>Чекин</w:t>
            </w:r>
          </w:p>
        </w:tc>
      </w:tr>
    </w:tbl>
    <w:p w:rsidR="00ED738C" w:rsidRPr="00736904" w:rsidRDefault="001779EA">
      <w:r w:rsidRPr="00736904"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 w:rsidP="00B317F0">
            <w:pPr>
              <w:widowControl w:val="0"/>
              <w:ind w:left="8079" w:hanging="8079"/>
              <w:rPr>
                <w:sz w:val="28"/>
              </w:rPr>
            </w:pPr>
            <w:r w:rsidRPr="00736904">
              <w:rPr>
                <w:sz w:val="28"/>
              </w:rPr>
              <w:t>Приложение к постановлению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widowControl w:val="0"/>
              <w:ind w:left="8079" w:hanging="8079"/>
              <w:rPr>
                <w:sz w:val="28"/>
              </w:rPr>
            </w:pPr>
            <w:r w:rsidRPr="00736904">
              <w:rPr>
                <w:sz w:val="28"/>
              </w:rPr>
              <w:t>Правительства Камчатского края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36904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36904">
              <w:rPr>
                <w:color w:val="FFFFFF" w:themeColor="background1"/>
                <w:sz w:val="28"/>
              </w:rPr>
              <w:t>[R</w:t>
            </w:r>
            <w:r w:rsidRPr="00736904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36904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36904">
              <w:rPr>
                <w:color w:val="FFFFFF" w:themeColor="background1"/>
                <w:sz w:val="28"/>
              </w:rPr>
              <w:t>[R</w:t>
            </w:r>
            <w:r w:rsidRPr="00736904">
              <w:rPr>
                <w:color w:val="FFFFFF" w:themeColor="background1"/>
                <w:sz w:val="16"/>
              </w:rPr>
              <w:t>EG</w:t>
            </w:r>
            <w:r w:rsidR="003B66D9">
              <w:rPr>
                <w:color w:val="FFFFFF" w:themeColor="background1"/>
                <w:sz w:val="16"/>
              </w:rPr>
              <w:t>№</w:t>
            </w:r>
            <w:r w:rsidRPr="00736904">
              <w:rPr>
                <w:color w:val="FFFFFF" w:themeColor="background1"/>
                <w:sz w:val="16"/>
              </w:rPr>
              <w:t>UMSTAMP]</w:t>
            </w:r>
          </w:p>
        </w:tc>
      </w:tr>
    </w:tbl>
    <w:p w:rsidR="001437A5" w:rsidRDefault="001437A5" w:rsidP="001437A5">
      <w:pPr>
        <w:pStyle w:val="ConsPlusTitle"/>
        <w:ind w:left="709"/>
        <w:jc w:val="both"/>
        <w:rPr>
          <w:rFonts w:ascii="Times New Roman" w:hAnsi="Times New Roman"/>
          <w:b w:val="0"/>
          <w:sz w:val="28"/>
        </w:rPr>
      </w:pPr>
    </w:p>
    <w:p w:rsidR="0063767C" w:rsidRPr="001437A5" w:rsidRDefault="0063767C" w:rsidP="006056CA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37A5">
        <w:rPr>
          <w:rFonts w:ascii="Times New Roman" w:hAnsi="Times New Roman"/>
          <w:b w:val="0"/>
          <w:sz w:val="28"/>
        </w:rPr>
        <w:t>Г</w:t>
      </w:r>
      <w:r w:rsidRPr="001437A5">
        <w:rPr>
          <w:rFonts w:ascii="Times New Roman" w:hAnsi="Times New Roman" w:cs="Times New Roman"/>
          <w:b w:val="0"/>
          <w:sz w:val="28"/>
          <w:szCs w:val="28"/>
        </w:rPr>
        <w:t>осударственная программа Камчатского края</w:t>
      </w:r>
    </w:p>
    <w:p w:rsidR="0063767C" w:rsidRPr="001437A5" w:rsidRDefault="003B66D9" w:rsidP="00637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3767C" w:rsidRPr="001437A5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 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767C" w:rsidRPr="001437A5" w:rsidRDefault="0063767C" w:rsidP="00637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37A5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A21E4D" w:rsidRDefault="00A21E4D" w:rsidP="00A21E4D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498C" w:rsidRDefault="00FA498C" w:rsidP="00A21E4D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767C" w:rsidRPr="002B781F" w:rsidRDefault="0063767C" w:rsidP="009048B4">
      <w:pPr>
        <w:pStyle w:val="ConsPlusTitle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781F">
        <w:rPr>
          <w:rFonts w:ascii="Times New Roman" w:hAnsi="Times New Roman" w:cs="Times New Roman"/>
          <w:b w:val="0"/>
          <w:sz w:val="28"/>
          <w:szCs w:val="28"/>
        </w:rPr>
        <w:t>Стратегические приоритеты в сфере реализации Программа</w:t>
      </w:r>
    </w:p>
    <w:p w:rsidR="0063767C" w:rsidRPr="002B781F" w:rsidRDefault="0063767C" w:rsidP="0063767C">
      <w:pPr>
        <w:pStyle w:val="ConsPlusTitle"/>
        <w:ind w:left="1069"/>
        <w:rPr>
          <w:rFonts w:ascii="Times New Roman" w:hAnsi="Times New Roman" w:cs="Times New Roman"/>
          <w:b w:val="0"/>
          <w:sz w:val="28"/>
          <w:szCs w:val="28"/>
        </w:rPr>
      </w:pPr>
    </w:p>
    <w:p w:rsidR="0063767C" w:rsidRPr="002B781F" w:rsidRDefault="0063767C" w:rsidP="009048B4">
      <w:pPr>
        <w:pStyle w:val="ConsPlusTitle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781F">
        <w:rPr>
          <w:rFonts w:ascii="Times New Roman" w:hAnsi="Times New Roman" w:cs="Times New Roman"/>
          <w:b w:val="0"/>
          <w:sz w:val="28"/>
          <w:szCs w:val="28"/>
        </w:rPr>
        <w:t>Оценка текущего состояния сферы реализации Программы</w:t>
      </w:r>
    </w:p>
    <w:p w:rsidR="0063767C" w:rsidRPr="002B781F" w:rsidRDefault="0063767C" w:rsidP="006376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767C" w:rsidRPr="002B781F" w:rsidRDefault="0063767C" w:rsidP="007F309F">
      <w:pPr>
        <w:pStyle w:val="ConsPlusTitl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81F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Указа Президента Российской Федерации от 07.05.2018 № 204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B781F">
        <w:rPr>
          <w:rFonts w:ascii="Times New Roman" w:hAnsi="Times New Roman" w:cs="Times New Roman"/>
          <w:b w:val="0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781F">
        <w:rPr>
          <w:rFonts w:ascii="Times New Roman" w:hAnsi="Times New Roman" w:cs="Times New Roman"/>
          <w:b w:val="0"/>
          <w:sz w:val="28"/>
          <w:szCs w:val="28"/>
        </w:rPr>
        <w:t xml:space="preserve"> принят и реализуется с 2019 года федеральный проект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B781F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781F">
        <w:rPr>
          <w:rFonts w:ascii="Times New Roman" w:hAnsi="Times New Roman" w:cs="Times New Roman"/>
          <w:b w:val="0"/>
          <w:sz w:val="28"/>
          <w:szCs w:val="28"/>
        </w:rPr>
        <w:t xml:space="preserve"> национального проекта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B781F">
        <w:rPr>
          <w:rFonts w:ascii="Times New Roman" w:hAnsi="Times New Roman" w:cs="Times New Roman"/>
          <w:b w:val="0"/>
          <w:sz w:val="28"/>
          <w:szCs w:val="28"/>
        </w:rPr>
        <w:t>Демография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78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767C" w:rsidRPr="00CE6EBF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6EBF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 от </w:t>
      </w:r>
      <w:r w:rsidR="00AB2D28">
        <w:rPr>
          <w:rFonts w:ascii="Times New Roman" w:hAnsi="Times New Roman" w:cs="Times New Roman"/>
          <w:b w:val="0"/>
          <w:sz w:val="28"/>
          <w:szCs w:val="28"/>
        </w:rPr>
        <w:t>0</w:t>
      </w:r>
      <w:r w:rsidRPr="00CE6EBF">
        <w:rPr>
          <w:rFonts w:ascii="Times New Roman" w:hAnsi="Times New Roman" w:cs="Times New Roman"/>
          <w:b w:val="0"/>
          <w:sz w:val="28"/>
          <w:szCs w:val="28"/>
        </w:rPr>
        <w:t>5</w:t>
      </w:r>
      <w:r w:rsidR="00AB2D28">
        <w:rPr>
          <w:rFonts w:ascii="Times New Roman" w:hAnsi="Times New Roman" w:cs="Times New Roman"/>
          <w:b w:val="0"/>
          <w:sz w:val="28"/>
          <w:szCs w:val="28"/>
        </w:rPr>
        <w:t>.02.2016</w:t>
      </w:r>
      <w:r w:rsidRPr="00CE6EBF">
        <w:rPr>
          <w:rFonts w:ascii="Times New Roman" w:hAnsi="Times New Roman" w:cs="Times New Roman"/>
          <w:b w:val="0"/>
          <w:sz w:val="28"/>
          <w:szCs w:val="28"/>
        </w:rPr>
        <w:t xml:space="preserve"> № 164-р, в 2020 - 2022 годах в рамках федерального проекта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E6EBF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E6EBF">
        <w:rPr>
          <w:rFonts w:ascii="Times New Roman" w:hAnsi="Times New Roman" w:cs="Times New Roman"/>
          <w:b w:val="0"/>
          <w:sz w:val="28"/>
          <w:szCs w:val="28"/>
        </w:rPr>
        <w:t xml:space="preserve"> реализованы мероприятия по внедрению системы долговременного ухода за гражданами пожилого возраста и инвалидами.</w:t>
      </w:r>
    </w:p>
    <w:p w:rsidR="0063767C" w:rsidRPr="0063767C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D54">
        <w:rPr>
          <w:rFonts w:ascii="Times New Roman" w:hAnsi="Times New Roman" w:cs="Times New Roman"/>
          <w:b w:val="0"/>
          <w:sz w:val="28"/>
          <w:szCs w:val="28"/>
        </w:rPr>
        <w:t>По итогам 2022 года системой долговременного ухода за гражданами пожилого возраста и инвалидами, нуждающимися в уходе, охвачены 106 человек старше трудоспособного возраста и инвалидов, нуждающихся в уходе.</w:t>
      </w:r>
    </w:p>
    <w:p w:rsidR="0063767C" w:rsidRPr="00D91D54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D54">
        <w:rPr>
          <w:rFonts w:ascii="Times New Roman" w:hAnsi="Times New Roman" w:cs="Times New Roman"/>
          <w:b w:val="0"/>
          <w:sz w:val="28"/>
          <w:szCs w:val="28"/>
        </w:rPr>
        <w:t>2. Основными проблемами в сфере социального обслуживания являются:</w:t>
      </w:r>
    </w:p>
    <w:p w:rsidR="0063767C" w:rsidRPr="00D91D54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D54">
        <w:rPr>
          <w:rFonts w:ascii="Times New Roman" w:hAnsi="Times New Roman" w:cs="Times New Roman"/>
          <w:b w:val="0"/>
          <w:sz w:val="28"/>
          <w:szCs w:val="28"/>
        </w:rPr>
        <w:t>1) низкая обеспеченность населения организациями, осуществляющими стационарное социальное обслуживание;</w:t>
      </w:r>
    </w:p>
    <w:p w:rsidR="0063767C" w:rsidRPr="00D91D54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D54">
        <w:rPr>
          <w:rFonts w:ascii="Times New Roman" w:hAnsi="Times New Roman" w:cs="Times New Roman"/>
          <w:b w:val="0"/>
          <w:sz w:val="28"/>
          <w:szCs w:val="28"/>
        </w:rPr>
        <w:t>2) наличие очереди на стационарное социальное обслуживание в психоневрологические интернаты и дома-интернаты для граждан пожилого возраста и инвалидов. Очередь на стационарное социальное обслуживание составляет около 200 человек, средний срок ожидания в очереди превышает 4 года;</w:t>
      </w:r>
    </w:p>
    <w:p w:rsidR="0063767C" w:rsidRPr="00D91D54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D54">
        <w:rPr>
          <w:rFonts w:ascii="Times New Roman" w:hAnsi="Times New Roman" w:cs="Times New Roman"/>
          <w:b w:val="0"/>
          <w:sz w:val="28"/>
          <w:szCs w:val="28"/>
        </w:rPr>
        <w:t>3) несоответствие большинства зданий организаций социального обслуживания, оказывающих социальные услуги с круглосуточным пребыванием людей, современным требованиям безопасности и комфортности (дефицит сейсмостойкости, низкая степень огнестойкости);</w:t>
      </w:r>
    </w:p>
    <w:p w:rsidR="0063767C" w:rsidRPr="00D91D54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D54">
        <w:rPr>
          <w:rFonts w:ascii="Times New Roman" w:hAnsi="Times New Roman" w:cs="Times New Roman"/>
          <w:b w:val="0"/>
          <w:sz w:val="28"/>
          <w:szCs w:val="28"/>
        </w:rPr>
        <w:t xml:space="preserve">4) отсутствие инфраструктуры для развития </w:t>
      </w:r>
      <w:proofErr w:type="spellStart"/>
      <w:r w:rsidRPr="00D91D54">
        <w:rPr>
          <w:rFonts w:ascii="Times New Roman" w:hAnsi="Times New Roman" w:cs="Times New Roman"/>
          <w:b w:val="0"/>
          <w:sz w:val="28"/>
          <w:szCs w:val="28"/>
        </w:rPr>
        <w:t>стационарозамещающих</w:t>
      </w:r>
      <w:proofErr w:type="spellEnd"/>
      <w:r w:rsidRPr="00D91D54">
        <w:rPr>
          <w:rFonts w:ascii="Times New Roman" w:hAnsi="Times New Roman" w:cs="Times New Roman"/>
          <w:b w:val="0"/>
          <w:sz w:val="28"/>
          <w:szCs w:val="28"/>
        </w:rPr>
        <w:t xml:space="preserve"> форм социального обслуживания (сопровождаемого проживания инвалидов, центров дневного пребывания) и внедрения новых направлений работы в сфере социальной защиты (ночлежка для лиц без определенного места жительства, вытрезвители, социальная гостиница);</w:t>
      </w:r>
    </w:p>
    <w:p w:rsidR="0063767C" w:rsidRPr="00D91D54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D54">
        <w:rPr>
          <w:rFonts w:ascii="Times New Roman" w:hAnsi="Times New Roman" w:cs="Times New Roman"/>
          <w:b w:val="0"/>
          <w:sz w:val="28"/>
          <w:szCs w:val="28"/>
        </w:rPr>
        <w:t xml:space="preserve">5) высокий уровень износа оборудования, используемого в целях </w:t>
      </w:r>
      <w:r w:rsidRPr="00D91D54">
        <w:rPr>
          <w:rFonts w:ascii="Times New Roman" w:hAnsi="Times New Roman" w:cs="Times New Roman"/>
          <w:b w:val="0"/>
          <w:sz w:val="28"/>
          <w:szCs w:val="28"/>
        </w:rPr>
        <w:lastRenderedPageBreak/>
        <w:t>обеспечения мероприятий по социально-медицинской реабилитации.</w:t>
      </w:r>
    </w:p>
    <w:p w:rsidR="0063767C" w:rsidRPr="0063767C" w:rsidRDefault="0063767C" w:rsidP="007F309F">
      <w:pPr>
        <w:ind w:firstLine="709"/>
        <w:jc w:val="both"/>
        <w:rPr>
          <w:bCs/>
          <w:sz w:val="28"/>
          <w:szCs w:val="28"/>
        </w:rPr>
      </w:pPr>
      <w:r w:rsidRPr="00D91D54">
        <w:rPr>
          <w:bCs/>
          <w:sz w:val="28"/>
          <w:szCs w:val="28"/>
        </w:rPr>
        <w:t xml:space="preserve">Наибольшую социальную значимость в сфере социальной защиты в Камчатском крае имеет строительство интерната для </w:t>
      </w:r>
      <w:r w:rsidRPr="00D91D54">
        <w:rPr>
          <w:sz w:val="28"/>
          <w:szCs w:val="28"/>
        </w:rPr>
        <w:t>граждан пожилого возраста</w:t>
      </w:r>
      <w:r w:rsidRPr="00D91D54">
        <w:rPr>
          <w:bCs/>
          <w:sz w:val="28"/>
          <w:szCs w:val="28"/>
        </w:rPr>
        <w:t>.</w:t>
      </w:r>
    </w:p>
    <w:p w:rsidR="0063767C" w:rsidRPr="0063767C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3. В целях достижения целевых показателей, определенных абзацем четвертым подпункта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а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и абзацем третьим подпункта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г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пункта 2 Указа Президента Российской Федерации от 21.07.2020 № 474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О национальных целях развития Российской Федерации на период до 2030 года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, в Камчатском крае утверждена региональная программа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Снижение доли населения Камчатского края с доходами ниже границы бедности на период до 2030 года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, целью которой является достижение целевых показателей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снижение уровня бедности в два раза по сравнению с показателем 2017 года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обеспечение темпа устойчивого роста доходов населения и уровня пенсионного обеспечения не ниже инфляции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национальных целей развития Российской Федерации на период до 2030 года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Сохранение населения, здоровье и благополучие людей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Достойный, эффективный труд и успешное предпринимательство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, характеризующих исполнение Указа Президента Российской Федерации от 21.07.2020 № 474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О национальных целях развития Российской Федерации на период до 2030 года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767C" w:rsidRPr="00D859CA" w:rsidRDefault="0063767C" w:rsidP="007F309F">
      <w:pPr>
        <w:widowControl w:val="0"/>
        <w:ind w:firstLine="709"/>
        <w:jc w:val="both"/>
        <w:rPr>
          <w:sz w:val="28"/>
          <w:szCs w:val="28"/>
        </w:rPr>
      </w:pPr>
      <w:r w:rsidRPr="00D859CA">
        <w:rPr>
          <w:sz w:val="28"/>
          <w:szCs w:val="28"/>
        </w:rPr>
        <w:t>В результате реализации региональной программы планируется:</w:t>
      </w:r>
    </w:p>
    <w:p w:rsidR="0063767C" w:rsidRPr="00D859CA" w:rsidRDefault="0063767C" w:rsidP="007F309F">
      <w:pPr>
        <w:widowControl w:val="0"/>
        <w:ind w:firstLine="709"/>
        <w:jc w:val="both"/>
        <w:rPr>
          <w:sz w:val="28"/>
          <w:szCs w:val="28"/>
        </w:rPr>
      </w:pPr>
      <w:r w:rsidRPr="00D859CA">
        <w:rPr>
          <w:sz w:val="28"/>
          <w:szCs w:val="28"/>
        </w:rPr>
        <w:t>- снижение доли населения с доходами ниже границы бедности в Камчатском крае до уровня 8,4 процента к концу 2030 года;</w:t>
      </w:r>
    </w:p>
    <w:p w:rsidR="0063767C" w:rsidRPr="00D859CA" w:rsidRDefault="0063767C" w:rsidP="007F309F">
      <w:pPr>
        <w:widowControl w:val="0"/>
        <w:ind w:firstLine="709"/>
        <w:jc w:val="both"/>
        <w:rPr>
          <w:sz w:val="28"/>
          <w:szCs w:val="28"/>
        </w:rPr>
      </w:pPr>
      <w:r w:rsidRPr="00D859CA">
        <w:rPr>
          <w:sz w:val="28"/>
          <w:szCs w:val="28"/>
        </w:rPr>
        <w:t>-  рост к 2030 году реальных располагаемых доходов населения Камчатского края более чем на 25 процентов по отношению к 2022 году;</w:t>
      </w:r>
    </w:p>
    <w:p w:rsidR="0063767C" w:rsidRPr="00D859CA" w:rsidRDefault="0063767C" w:rsidP="007F309F">
      <w:pPr>
        <w:widowControl w:val="0"/>
        <w:ind w:firstLine="709"/>
        <w:jc w:val="both"/>
        <w:rPr>
          <w:sz w:val="28"/>
          <w:szCs w:val="28"/>
        </w:rPr>
      </w:pPr>
      <w:r w:rsidRPr="00D859CA">
        <w:rPr>
          <w:sz w:val="28"/>
          <w:szCs w:val="28"/>
        </w:rPr>
        <w:t>-  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помощь, к 2025 году составит 4,0 процента;</w:t>
      </w:r>
    </w:p>
    <w:p w:rsidR="0063767C" w:rsidRPr="0063767C" w:rsidRDefault="0063767C" w:rsidP="007F309F">
      <w:pPr>
        <w:widowControl w:val="0"/>
        <w:ind w:firstLine="709"/>
        <w:jc w:val="both"/>
        <w:rPr>
          <w:sz w:val="28"/>
          <w:szCs w:val="28"/>
        </w:rPr>
      </w:pPr>
      <w:r w:rsidRPr="00D859CA">
        <w:rPr>
          <w:sz w:val="28"/>
          <w:szCs w:val="28"/>
        </w:rPr>
        <w:t>- доля граждан, преодолевших трудную жизненную ситуацию в общей численности государственной социальной помощи на основании социального контракта, к концу 2025 году составит 28,6 процента.</w:t>
      </w:r>
    </w:p>
    <w:p w:rsidR="0063767C" w:rsidRPr="00D859CA" w:rsidRDefault="00870451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59C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3767C" w:rsidRPr="00D859CA">
        <w:rPr>
          <w:rFonts w:ascii="Times New Roman" w:hAnsi="Times New Roman" w:cs="Times New Roman"/>
          <w:b w:val="0"/>
          <w:bCs w:val="0"/>
          <w:sz w:val="28"/>
          <w:szCs w:val="28"/>
        </w:rPr>
        <w:t>. За 2022 год результатами оказания государственной социальной помощи на основании социального контракта в Камчатском крае стало заключение 462 социальных контрактов, что составило 96,65 %.</w:t>
      </w:r>
    </w:p>
    <w:p w:rsidR="0063767C" w:rsidRPr="00D859CA" w:rsidRDefault="0063767C" w:rsidP="007F309F">
      <w:pPr>
        <w:ind w:firstLine="708"/>
        <w:jc w:val="both"/>
        <w:rPr>
          <w:sz w:val="28"/>
          <w:szCs w:val="28"/>
        </w:rPr>
      </w:pPr>
      <w:r w:rsidRPr="00D859CA">
        <w:rPr>
          <w:sz w:val="28"/>
          <w:szCs w:val="28"/>
        </w:rPr>
        <w:t>В 2022 году в Камчатском крае соблюдены требования, установленные федеральными правилами, по неукоснительному соблюдению установленных долей по заключаемым социальным контрактам на реализацию мероприятий по оказанию государственной социальной помощи в форме социального контракта.</w:t>
      </w:r>
    </w:p>
    <w:p w:rsidR="0063767C" w:rsidRPr="009428D7" w:rsidRDefault="0063767C" w:rsidP="009428D7">
      <w:pPr>
        <w:ind w:firstLine="709"/>
        <w:jc w:val="both"/>
        <w:rPr>
          <w:sz w:val="28"/>
          <w:szCs w:val="28"/>
        </w:rPr>
      </w:pPr>
      <w:r w:rsidRPr="00D859CA">
        <w:rPr>
          <w:sz w:val="28"/>
          <w:szCs w:val="28"/>
        </w:rPr>
        <w:t>Количество граждан, охваченных государственной социальной помощью на основании социального контракта, в 2022 году составило 1 198 человек (заявители и члены их семей). Таким образом государственной социальной помощью на основании социального контракта охвачено 3% от всех малоимущих граждан, проживающих в Камчатском крае (40 000 чел. – по данным Росстата).</w:t>
      </w:r>
      <w:r w:rsidRPr="009428D7">
        <w:rPr>
          <w:sz w:val="28"/>
          <w:szCs w:val="28"/>
        </w:rPr>
        <w:t xml:space="preserve"> </w:t>
      </w:r>
    </w:p>
    <w:p w:rsidR="009428D7" w:rsidRPr="00D859CA" w:rsidRDefault="00870451" w:rsidP="009428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9CA">
        <w:rPr>
          <w:rFonts w:ascii="Times New Roman" w:hAnsi="Times New Roman" w:cs="Times New Roman"/>
          <w:b w:val="0"/>
          <w:sz w:val="28"/>
          <w:szCs w:val="28"/>
        </w:rPr>
        <w:t>5</w:t>
      </w:r>
      <w:r w:rsidR="0063767C" w:rsidRPr="00D859C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428D7" w:rsidRPr="00D859CA">
        <w:rPr>
          <w:rFonts w:ascii="Times New Roman" w:hAnsi="Times New Roman" w:cs="Times New Roman"/>
          <w:b w:val="0"/>
          <w:sz w:val="28"/>
          <w:szCs w:val="28"/>
        </w:rPr>
        <w:t xml:space="preserve">В Камчатском крае приняты важные решения по совершенствованию системы социальной поддержки граждан. </w:t>
      </w:r>
    </w:p>
    <w:p w:rsidR="009428D7" w:rsidRPr="00D859CA" w:rsidRDefault="009428D7" w:rsidP="009428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Введены новые выплаты семьям с детьми (ежемесячная денежная выплата 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lastRenderedPageBreak/>
        <w:t>при рождении 3-го ребенка и последующих детей до достижения ими возраста 3 лет, единовременная выплата при рождении 1-го ребенка, выплата краевого материнского (семейного) капитала в связи с рождением 2-го ребенка, единовременная выплата на приобретение транспортного средства многодетным семьям, воспитывающим 8 и более несовершеннолетних детей), реализуемые в рамках Программы.</w:t>
      </w:r>
    </w:p>
    <w:p w:rsidR="009428D7" w:rsidRPr="00D859CA" w:rsidRDefault="009428D7" w:rsidP="009428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В рамках регионального проекта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Финансовая поддержка семей при рождении детей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национального проекта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Демография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и Концепции демографической политики Дальнего Востока на период до 2025 года, утвержденной распоряжением Правительства Российской Федерации от 20.06.2017 № 1298-р, в Камчатском крае с 1 января 2019 года осуществляются дополнительные меры, направленные на повышение рождаемости, предоставляются единовременная выплата при рождении первого ребенка, а также региональный материнский (семейный) капитал при рождении 2-го ребенка. В 2021 году данные меры поддержки предоставлены 1 301 семье, в 2022 году — 1 384 семьям.</w:t>
      </w:r>
    </w:p>
    <w:p w:rsidR="009428D7" w:rsidRPr="00D859CA" w:rsidRDefault="009428D7" w:rsidP="009428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В рамках Закона Камчатского края от 16.12.2009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О мерах социальной поддержки многодетных семей в Камчатском крае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краевого бюджета предоставляются единовременные, ежегодные и ежемесячные выплаты семьям, воспитывающим трех и более несовершеннолетних детей, в 2021 году данные меры поддержки получили 4 060 многодетных семей, воспитывающих 13 450 детей, в 2022 году — 4 437 семей, воспитывающих 14 827 детей.</w:t>
      </w:r>
    </w:p>
    <w:p w:rsidR="009428D7" w:rsidRPr="00D859CA" w:rsidRDefault="009428D7" w:rsidP="009428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Послания Президента Российской Федерации Федеральному Собранию Российской Федерации от 21.04.2021, в целях создания системы мер социальной поддержки семей с детьми и сведения к минимуму риска бедности таких семей Федеральным законом от 21.11.2022 № 455-ФЗ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>О государственных пособиях гражданам, имеющим детей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 введено ежемесячное пособие в связи с рождением и воспитанием ребенка (далее - ежемесячное пособие).</w:t>
      </w:r>
    </w:p>
    <w:p w:rsidR="009428D7" w:rsidRPr="00D859CA" w:rsidRDefault="009428D7" w:rsidP="009428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9CA">
        <w:rPr>
          <w:rFonts w:ascii="Times New Roman" w:hAnsi="Times New Roman" w:cs="Times New Roman"/>
          <w:b w:val="0"/>
          <w:sz w:val="28"/>
          <w:szCs w:val="28"/>
        </w:rPr>
        <w:t xml:space="preserve">Ежемесячное пособие предоставляется Отделением Фонда пенсионного и социального страхования Российской Федерации по Камчатскому краю беременным женщинам и одному из родителей (усыновителей, опекунов (попечителей) ребенка в возрасте от 0 до 17 лет, среднедушевой доход семей которых не превышает величину прожиточного минимума на душу населения, установленную в Камчатском крае. </w:t>
      </w:r>
    </w:p>
    <w:p w:rsidR="0063767C" w:rsidRPr="00EF5599" w:rsidRDefault="007F309F" w:rsidP="009428D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5599">
        <w:rPr>
          <w:rFonts w:ascii="Times New Roman" w:hAnsi="Times New Roman" w:cs="Times New Roman"/>
          <w:b w:val="0"/>
          <w:sz w:val="28"/>
          <w:szCs w:val="28"/>
        </w:rPr>
        <w:t>6</w:t>
      </w:r>
      <w:r w:rsidR="0063767C" w:rsidRPr="00EF559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3767C" w:rsidRPr="00EF55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соблюдения федерального законодательства в Камчатском крае осуществляется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</w:t>
      </w:r>
      <w:proofErr w:type="gramStart"/>
      <w:r w:rsidR="0063767C" w:rsidRPr="00EF5599">
        <w:rPr>
          <w:rFonts w:ascii="Times New Roman" w:hAnsi="Times New Roman" w:cs="Times New Roman"/>
          <w:b w:val="0"/>
          <w:bCs w:val="0"/>
          <w:sz w:val="28"/>
          <w:szCs w:val="28"/>
        </w:rPr>
        <w:t>нормами международного права</w:t>
      </w:r>
      <w:proofErr w:type="gramEnd"/>
      <w:r w:rsidR="0063767C" w:rsidRPr="00EF55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международными договорами Российской Федерации. </w:t>
      </w:r>
    </w:p>
    <w:p w:rsidR="0063767C" w:rsidRPr="00EF5599" w:rsidRDefault="0063767C" w:rsidP="004220B1">
      <w:pPr>
        <w:ind w:firstLine="709"/>
        <w:jc w:val="both"/>
        <w:rPr>
          <w:bCs/>
          <w:sz w:val="28"/>
          <w:szCs w:val="28"/>
        </w:rPr>
      </w:pPr>
      <w:r w:rsidRPr="00EF5599">
        <w:rPr>
          <w:sz w:val="28"/>
          <w:szCs w:val="28"/>
        </w:rPr>
        <w:t xml:space="preserve">В этих целях </w:t>
      </w:r>
      <w:r w:rsidRPr="00EF5599">
        <w:rPr>
          <w:bCs/>
          <w:sz w:val="28"/>
          <w:szCs w:val="28"/>
        </w:rPr>
        <w:t>осуществляется ведение реестра объектов социальной инфраструктуры и услуг в приоритетных сферах жизнедеятельности инвалидов и других маломобильных групп населения Камчатского края, который включает 724 объекта по различным сферам деятельности.</w:t>
      </w:r>
    </w:p>
    <w:p w:rsidR="0063767C" w:rsidRPr="00EF5599" w:rsidRDefault="0063767C" w:rsidP="001A413D">
      <w:pPr>
        <w:ind w:firstLine="709"/>
        <w:jc w:val="both"/>
        <w:rPr>
          <w:bCs/>
          <w:sz w:val="28"/>
          <w:szCs w:val="28"/>
        </w:rPr>
      </w:pPr>
      <w:r w:rsidRPr="00EF5599">
        <w:rPr>
          <w:bCs/>
          <w:sz w:val="28"/>
          <w:szCs w:val="28"/>
        </w:rPr>
        <w:lastRenderedPageBreak/>
        <w:t>В 2022 году результатом практической реализации обеспечения беспрепятственного доступа инвалидов к объектам социальной, инженерной и транспортной инфраструктур</w:t>
      </w:r>
      <w:r w:rsidRPr="00EF5599">
        <w:rPr>
          <w:sz w:val="28"/>
          <w:szCs w:val="28"/>
        </w:rPr>
        <w:t xml:space="preserve"> стало обеспечение различной степени доступности</w:t>
      </w:r>
      <w:r w:rsidRPr="00EF5599">
        <w:rPr>
          <w:bCs/>
          <w:sz w:val="28"/>
          <w:szCs w:val="28"/>
        </w:rPr>
        <w:t xml:space="preserve"> 509 объектов социальной инфраструктуры.</w:t>
      </w:r>
    </w:p>
    <w:p w:rsidR="0063767C" w:rsidRPr="003B55A4" w:rsidRDefault="001A413D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5A4">
        <w:rPr>
          <w:rFonts w:ascii="Times New Roman" w:hAnsi="Times New Roman" w:cs="Times New Roman"/>
          <w:b w:val="0"/>
          <w:sz w:val="28"/>
          <w:szCs w:val="28"/>
        </w:rPr>
        <w:t>7</w:t>
      </w:r>
      <w:r w:rsidR="0063767C" w:rsidRPr="003B55A4">
        <w:rPr>
          <w:rFonts w:ascii="Times New Roman" w:hAnsi="Times New Roman" w:cs="Times New Roman"/>
          <w:b w:val="0"/>
          <w:sz w:val="28"/>
          <w:szCs w:val="28"/>
        </w:rPr>
        <w:t xml:space="preserve">. В части реализации мероприятий по формированию комплексных реабилитационных и </w:t>
      </w:r>
      <w:proofErr w:type="spellStart"/>
      <w:r w:rsidR="0063767C" w:rsidRPr="003B55A4">
        <w:rPr>
          <w:rFonts w:ascii="Times New Roman" w:hAnsi="Times New Roman" w:cs="Times New Roman"/>
          <w:b w:val="0"/>
          <w:sz w:val="28"/>
          <w:szCs w:val="28"/>
        </w:rPr>
        <w:t>абилитационных</w:t>
      </w:r>
      <w:proofErr w:type="spellEnd"/>
      <w:r w:rsidR="0063767C" w:rsidRPr="003B55A4">
        <w:rPr>
          <w:rFonts w:ascii="Times New Roman" w:hAnsi="Times New Roman" w:cs="Times New Roman"/>
          <w:b w:val="0"/>
          <w:sz w:val="28"/>
          <w:szCs w:val="28"/>
        </w:rPr>
        <w:t xml:space="preserve"> услуг инвалидам, в том числе детям-инвалидам обеспечивается оснащение пунктов проката технических средств реабилитации инвалидов техническими средствами, в том числе предназначенными для занятий адаптивным спортом, реабилитационным оборудованием, коррекционно-развивающими материалами.</w:t>
      </w:r>
    </w:p>
    <w:p w:rsidR="0063767C" w:rsidRPr="003B55A4" w:rsidRDefault="001A413D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5A4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63767C" w:rsidRPr="003B55A4">
        <w:rPr>
          <w:rFonts w:ascii="Times New Roman" w:hAnsi="Times New Roman" w:cs="Times New Roman"/>
          <w:b w:val="0"/>
          <w:bCs w:val="0"/>
          <w:sz w:val="28"/>
          <w:szCs w:val="28"/>
        </w:rPr>
        <w:t>. В Камчатском крае реализуется практика привлечения социально ориентированных некоммерческих организаций (далее – СОНКО) в сферу социального обслуживания.</w:t>
      </w:r>
      <w:r w:rsidR="003A47D7" w:rsidRPr="003B55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3767C" w:rsidRPr="003B55A4">
        <w:rPr>
          <w:rFonts w:ascii="Times New Roman" w:hAnsi="Times New Roman" w:cs="Times New Roman"/>
          <w:b w:val="0"/>
          <w:bCs w:val="0"/>
          <w:sz w:val="28"/>
          <w:szCs w:val="28"/>
        </w:rPr>
        <w:t>Привлечение</w:t>
      </w:r>
      <w:r w:rsidR="0063767C" w:rsidRPr="003B55A4">
        <w:rPr>
          <w:rFonts w:ascii="Times New Roman" w:hAnsi="Times New Roman" w:cs="Times New Roman"/>
          <w:b w:val="0"/>
          <w:sz w:val="28"/>
          <w:szCs w:val="28"/>
        </w:rPr>
        <w:t xml:space="preserve"> СОНКО в сферу социального обслуживания позволяет разнообразить спектр предоставляемых услуг в сфере социального обслуживания, улучшить их качество и доступность для различных категорий граждан.</w:t>
      </w:r>
    </w:p>
    <w:p w:rsidR="0063767C" w:rsidRPr="003B55A4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5A4">
        <w:rPr>
          <w:rFonts w:ascii="Times New Roman" w:hAnsi="Times New Roman" w:cs="Times New Roman"/>
          <w:b w:val="0"/>
          <w:sz w:val="28"/>
          <w:szCs w:val="28"/>
        </w:rPr>
        <w:t xml:space="preserve">В целях создания условий по развитию эффективной деятельности негосударственных организаций в социальной сфере Камчатского края осуществляются мероприятия по финансовой поддержке деятельности негосударственных организаций, включенных в реестр поставщиков социальных услуг. Задачами реализации указанных мероприятий являются увеличение удельного веса негосударственных учреждений социального обслуживания, в общем количестве учреждений социального обслуживания всех форм собственности. </w:t>
      </w:r>
    </w:p>
    <w:p w:rsidR="0063767C" w:rsidRPr="003B55A4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5A4">
        <w:rPr>
          <w:rFonts w:ascii="Times New Roman" w:hAnsi="Times New Roman" w:cs="Times New Roman"/>
          <w:b w:val="0"/>
          <w:sz w:val="28"/>
          <w:szCs w:val="28"/>
        </w:rPr>
        <w:t>На рынке социальных услуг в сфере социального обслуживания растет доля негосударственных организаций.</w:t>
      </w:r>
      <w:r w:rsidR="003A47D7" w:rsidRPr="003B5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55A4">
        <w:rPr>
          <w:rFonts w:ascii="Times New Roman" w:hAnsi="Times New Roman" w:cs="Times New Roman"/>
          <w:b w:val="0"/>
          <w:sz w:val="28"/>
          <w:szCs w:val="28"/>
        </w:rPr>
        <w:t>В 2022 году предоставлены субсидии 4 негосударственным организациям в общем объеме 61,1 млн рублей.</w:t>
      </w:r>
    </w:p>
    <w:p w:rsidR="0063767C" w:rsidRPr="0063767C" w:rsidRDefault="0063767C" w:rsidP="007F30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5A4">
        <w:rPr>
          <w:rFonts w:ascii="Times New Roman" w:hAnsi="Times New Roman" w:cs="Times New Roman"/>
          <w:b w:val="0"/>
          <w:sz w:val="28"/>
          <w:szCs w:val="28"/>
        </w:rPr>
        <w:t>В целях качественной и доступной системы социальных услуг осуществляется развитие и модернизация организаций социального обслуживания.</w:t>
      </w:r>
    </w:p>
    <w:p w:rsidR="0063767C" w:rsidRPr="000B1307" w:rsidRDefault="00DF6B1C" w:rsidP="00DF6B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307">
        <w:rPr>
          <w:rFonts w:ascii="Times New Roman" w:hAnsi="Times New Roman" w:cs="Times New Roman"/>
          <w:b w:val="0"/>
          <w:sz w:val="28"/>
          <w:szCs w:val="28"/>
        </w:rPr>
        <w:t>9</w:t>
      </w:r>
      <w:r w:rsidR="0063767C" w:rsidRPr="000B1307">
        <w:rPr>
          <w:rFonts w:ascii="Times New Roman" w:hAnsi="Times New Roman" w:cs="Times New Roman"/>
          <w:b w:val="0"/>
          <w:sz w:val="28"/>
          <w:szCs w:val="28"/>
        </w:rPr>
        <w:t>. Одной из значимых государственных задач является социальная поддержка детей-сирот и детей, оставшихся без попечения родителей, организация работы по их семейному устройству, либо временному пребыванию в организациях для детей-сирот, а также защита их прав, в том числе обеспечение жильем.</w:t>
      </w:r>
    </w:p>
    <w:p w:rsidR="00DF6B1C" w:rsidRPr="000B1307" w:rsidRDefault="0063767C" w:rsidP="00DF6B1C">
      <w:pPr>
        <w:ind w:firstLine="709"/>
        <w:jc w:val="both"/>
        <w:rPr>
          <w:sz w:val="28"/>
          <w:szCs w:val="28"/>
        </w:rPr>
      </w:pPr>
      <w:r w:rsidRPr="000B1307">
        <w:rPr>
          <w:sz w:val="28"/>
          <w:szCs w:val="28"/>
        </w:rPr>
        <w:t xml:space="preserve">Комплексные меры, предпринимаемые в Камчатском крае, позволили значительно сократить численность детей в региональном банке данных о детях-сиротах. </w:t>
      </w:r>
    </w:p>
    <w:p w:rsidR="0063767C" w:rsidRPr="000B1307" w:rsidRDefault="00DF6B1C" w:rsidP="00DF6B1C">
      <w:pPr>
        <w:ind w:firstLine="709"/>
        <w:jc w:val="both"/>
        <w:rPr>
          <w:sz w:val="28"/>
          <w:szCs w:val="28"/>
        </w:rPr>
      </w:pPr>
      <w:r w:rsidRPr="000B1307">
        <w:rPr>
          <w:sz w:val="28"/>
          <w:szCs w:val="28"/>
        </w:rPr>
        <w:t>В</w:t>
      </w:r>
      <w:r w:rsidR="0063767C" w:rsidRPr="000B1307">
        <w:rPr>
          <w:sz w:val="28"/>
          <w:szCs w:val="28"/>
        </w:rPr>
        <w:t>ыстроена система материального стимулирования и поощрения граждан, которые берут детей-сирот на воспитание в свои семьи.</w:t>
      </w:r>
    </w:p>
    <w:p w:rsidR="0063767C" w:rsidRPr="0063767C" w:rsidRDefault="0063767C" w:rsidP="00DF6B1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307">
        <w:rPr>
          <w:rFonts w:ascii="Times New Roman" w:hAnsi="Times New Roman"/>
          <w:sz w:val="28"/>
          <w:szCs w:val="28"/>
        </w:rPr>
        <w:t>Защита имущественных прав детей-сирот и организация работы по обеспечению данной категории детей жилыми помещениями является неотъемлемой частью комплекса мер государственной поддержки граждан указанной категории. В 2023 году сняты с учета 130 нуждающихся в жилых помещениях в связи с их обеспеченностью.</w:t>
      </w:r>
    </w:p>
    <w:p w:rsidR="0063767C" w:rsidRPr="0063767C" w:rsidRDefault="0063767C" w:rsidP="007F309F">
      <w:pPr>
        <w:ind w:firstLine="708"/>
        <w:contextualSpacing/>
        <w:jc w:val="both"/>
        <w:rPr>
          <w:sz w:val="28"/>
          <w:szCs w:val="28"/>
        </w:rPr>
      </w:pPr>
    </w:p>
    <w:p w:rsidR="0063767C" w:rsidRPr="0063767C" w:rsidRDefault="0063767C" w:rsidP="00832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2A3A">
        <w:rPr>
          <w:rFonts w:ascii="Times New Roman" w:hAnsi="Times New Roman" w:cs="Times New Roman"/>
          <w:b w:val="0"/>
          <w:sz w:val="28"/>
          <w:szCs w:val="28"/>
        </w:rPr>
        <w:lastRenderedPageBreak/>
        <w:t>2. Описание приоритетов и целей государственной политики в сфере реализации Программы</w:t>
      </w:r>
    </w:p>
    <w:p w:rsidR="0063767C" w:rsidRPr="0063767C" w:rsidRDefault="0063767C" w:rsidP="007F309F">
      <w:pPr>
        <w:pStyle w:val="ConsPlusTitle"/>
        <w:ind w:left="4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1</w:t>
      </w:r>
      <w:r w:rsidR="008C7CC3" w:rsidRPr="001B358C">
        <w:rPr>
          <w:sz w:val="28"/>
          <w:szCs w:val="28"/>
        </w:rPr>
        <w:t>0</w:t>
      </w:r>
      <w:r w:rsidRPr="001B358C">
        <w:rPr>
          <w:sz w:val="28"/>
          <w:szCs w:val="28"/>
        </w:rPr>
        <w:t>. Приоритеты региональной политики в сфере реализации Программы определены исходя из: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1) Прогноза долгосрочного социально-экономического развития Российской Федерации на период до 2030 года;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 xml:space="preserve">2) Указа Президента Российской Федерации от 21.07.2020 № 474 </w:t>
      </w:r>
      <w:r w:rsidR="003B66D9">
        <w:rPr>
          <w:sz w:val="28"/>
          <w:szCs w:val="28"/>
        </w:rPr>
        <w:t>«</w:t>
      </w:r>
      <w:r w:rsidRPr="001B358C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3B66D9">
        <w:rPr>
          <w:sz w:val="28"/>
          <w:szCs w:val="28"/>
        </w:rPr>
        <w:t>»</w:t>
      </w:r>
      <w:r w:rsidRPr="001B358C">
        <w:rPr>
          <w:sz w:val="28"/>
          <w:szCs w:val="28"/>
        </w:rPr>
        <w:t>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4) Стратегии национальной безопасности Российской Федерации, утвержденной Указом Президента Российской Федерации от 02.07.2021 № 400;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5) Концепции демографической политики Российской Федерации на период до 2025 года, утвержденной Указом Президента Российской Федерации от 09.10.2007 № 1351;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6) Концепции демографической политики Дальнего Востока на период до 2025 года, утвержденной распоряжением Правительства Российской Федерации от 20.06.2017 № 1298-р;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 xml:space="preserve">7) Указа Президента Российской Федерации от 07.05.2012 № 597 </w:t>
      </w:r>
      <w:r w:rsidR="003B66D9">
        <w:rPr>
          <w:sz w:val="28"/>
          <w:szCs w:val="28"/>
        </w:rPr>
        <w:t>«</w:t>
      </w:r>
      <w:r w:rsidRPr="001B358C">
        <w:rPr>
          <w:sz w:val="28"/>
          <w:szCs w:val="28"/>
        </w:rPr>
        <w:t>О мероприятиях по реализации государственной социальной политики</w:t>
      </w:r>
      <w:r w:rsidR="003B66D9">
        <w:rPr>
          <w:sz w:val="28"/>
          <w:szCs w:val="28"/>
        </w:rPr>
        <w:t>»</w:t>
      </w:r>
      <w:r w:rsidRPr="001B358C">
        <w:rPr>
          <w:sz w:val="28"/>
          <w:szCs w:val="28"/>
        </w:rPr>
        <w:t>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 xml:space="preserve">8) Указа Президента Российской Федерации от 07.05.2012 № 606 </w:t>
      </w:r>
      <w:r w:rsidR="003B66D9">
        <w:rPr>
          <w:sz w:val="28"/>
          <w:szCs w:val="28"/>
        </w:rPr>
        <w:t>«</w:t>
      </w:r>
      <w:r w:rsidRPr="001B358C">
        <w:rPr>
          <w:sz w:val="28"/>
          <w:szCs w:val="28"/>
        </w:rPr>
        <w:t>О мерах по реализации демографической политики Российской Федерации</w:t>
      </w:r>
      <w:r w:rsidR="003B66D9">
        <w:rPr>
          <w:sz w:val="28"/>
          <w:szCs w:val="28"/>
        </w:rPr>
        <w:t>»</w:t>
      </w:r>
      <w:r w:rsidRPr="001B358C">
        <w:rPr>
          <w:sz w:val="28"/>
          <w:szCs w:val="28"/>
        </w:rPr>
        <w:t>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9) Концепции государственной семейной политики в Российской Федерации на период до 2025 года, утвержденной распоряжением Правительства Российской Федерации от 25.08.2014 № 1618-р;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10) 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№ 164-р;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11) Стратегией социально-экономического развития Камчатского края до 2035 года, утвержденной постановлением Правительства Камчатского края от 30.10.2023 № 541-П;</w:t>
      </w:r>
    </w:p>
    <w:p w:rsidR="0063767C" w:rsidRPr="001B358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>12) Планом мероприятий (</w:t>
      </w:r>
      <w:r w:rsidR="003B66D9">
        <w:rPr>
          <w:sz w:val="28"/>
          <w:szCs w:val="28"/>
        </w:rPr>
        <w:t>«</w:t>
      </w:r>
      <w:r w:rsidRPr="001B358C">
        <w:rPr>
          <w:sz w:val="28"/>
          <w:szCs w:val="28"/>
        </w:rPr>
        <w:t>дорожной картой</w:t>
      </w:r>
      <w:r w:rsidR="003B66D9">
        <w:rPr>
          <w:sz w:val="28"/>
          <w:szCs w:val="28"/>
        </w:rPr>
        <w:t>»</w:t>
      </w:r>
      <w:r w:rsidRPr="001B358C">
        <w:rPr>
          <w:sz w:val="28"/>
          <w:szCs w:val="28"/>
        </w:rPr>
        <w:t xml:space="preserve">) по развитию в Камчатском крае </w:t>
      </w:r>
      <w:proofErr w:type="spellStart"/>
      <w:r w:rsidRPr="001B358C">
        <w:rPr>
          <w:sz w:val="28"/>
          <w:szCs w:val="28"/>
        </w:rPr>
        <w:t>стационарозамещающих</w:t>
      </w:r>
      <w:proofErr w:type="spellEnd"/>
      <w:r w:rsidRPr="001B358C">
        <w:rPr>
          <w:sz w:val="28"/>
          <w:szCs w:val="28"/>
        </w:rPr>
        <w:t xml:space="preserve"> технологий социального обслуживания граждан, страдающих психическими расстройствами, на 2021-2024 годы, утвержденным распоряжением Правительства Камчатского края от 01.02.2021 № 38-РП;</w:t>
      </w:r>
    </w:p>
    <w:p w:rsidR="0063767C" w:rsidRPr="0063767C" w:rsidRDefault="0063767C" w:rsidP="008C7CC3">
      <w:pPr>
        <w:ind w:firstLine="709"/>
        <w:jc w:val="both"/>
        <w:rPr>
          <w:sz w:val="28"/>
          <w:szCs w:val="28"/>
        </w:rPr>
      </w:pPr>
      <w:r w:rsidRPr="001B358C">
        <w:rPr>
          <w:sz w:val="28"/>
          <w:szCs w:val="28"/>
        </w:rPr>
        <w:t xml:space="preserve">13) Планом мероприятий на 2021-2025 годы по реализации в Камчатском крае второго этапа </w:t>
      </w:r>
      <w:r w:rsidR="003B66D9">
        <w:rPr>
          <w:sz w:val="28"/>
          <w:szCs w:val="28"/>
        </w:rPr>
        <w:t>«</w:t>
      </w:r>
      <w:r w:rsidRPr="001B358C">
        <w:rPr>
          <w:sz w:val="28"/>
          <w:szCs w:val="28"/>
        </w:rPr>
        <w:t>Стратегии действий в интересах граждан старшего поколения в Российской Федерации до 2025 года</w:t>
      </w:r>
      <w:r w:rsidR="003B66D9">
        <w:rPr>
          <w:sz w:val="28"/>
          <w:szCs w:val="28"/>
        </w:rPr>
        <w:t>»</w:t>
      </w:r>
      <w:r w:rsidRPr="001B358C">
        <w:rPr>
          <w:sz w:val="28"/>
          <w:szCs w:val="28"/>
        </w:rPr>
        <w:t>, утвержденным Правительством Камчатского края от 01.10.2021 № 483-РП.</w:t>
      </w:r>
      <w:r w:rsidRPr="0063767C">
        <w:rPr>
          <w:sz w:val="28"/>
          <w:szCs w:val="28"/>
        </w:rPr>
        <w:t xml:space="preserve"> </w:t>
      </w:r>
    </w:p>
    <w:p w:rsidR="0063767C" w:rsidRPr="00D21211" w:rsidRDefault="0063767C" w:rsidP="002751B7">
      <w:pPr>
        <w:ind w:firstLine="709"/>
        <w:jc w:val="both"/>
        <w:rPr>
          <w:sz w:val="28"/>
          <w:szCs w:val="28"/>
        </w:rPr>
      </w:pPr>
      <w:r w:rsidRPr="00D21211">
        <w:rPr>
          <w:sz w:val="28"/>
          <w:szCs w:val="28"/>
        </w:rPr>
        <w:t>1</w:t>
      </w:r>
      <w:r w:rsidR="002751B7" w:rsidRPr="00D21211">
        <w:rPr>
          <w:sz w:val="28"/>
          <w:szCs w:val="28"/>
        </w:rPr>
        <w:t>1</w:t>
      </w:r>
      <w:r w:rsidRPr="00D21211">
        <w:rPr>
          <w:sz w:val="28"/>
          <w:szCs w:val="28"/>
        </w:rPr>
        <w:t xml:space="preserve">. К приоритетным направлениям социальной политики в Камчатском крае, определенным вышеуказанными нормативными правовыми актами, отнесены, в том числе: </w:t>
      </w:r>
    </w:p>
    <w:p w:rsidR="0063767C" w:rsidRPr="00D21211" w:rsidRDefault="0063767C" w:rsidP="007F309F">
      <w:pPr>
        <w:pStyle w:val="af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11">
        <w:rPr>
          <w:rFonts w:ascii="Times New Roman" w:hAnsi="Times New Roman"/>
          <w:sz w:val="28"/>
          <w:szCs w:val="28"/>
        </w:rPr>
        <w:t xml:space="preserve">1) модернизация и развитие сектора социальных услуг в сфере социального обслуживания; </w:t>
      </w:r>
    </w:p>
    <w:p w:rsidR="0063767C" w:rsidRPr="00D21211" w:rsidRDefault="0063767C" w:rsidP="007F309F">
      <w:pPr>
        <w:pStyle w:val="af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11">
        <w:rPr>
          <w:rFonts w:ascii="Times New Roman" w:hAnsi="Times New Roman"/>
          <w:sz w:val="28"/>
          <w:szCs w:val="28"/>
        </w:rPr>
        <w:t xml:space="preserve">2) обеспечение доступности социальных услуг высокого качества для всех нуждающихся граждан пожилого возраста и инвалидов путем дальнейшего </w:t>
      </w:r>
      <w:r w:rsidRPr="00D21211">
        <w:rPr>
          <w:rFonts w:ascii="Times New Roman" w:hAnsi="Times New Roman"/>
          <w:sz w:val="28"/>
          <w:szCs w:val="28"/>
        </w:rPr>
        <w:lastRenderedPageBreak/>
        <w:t xml:space="preserve">развития сети организаций различных организационно-правовых форм и форм собственности, предоставляющих социальные услуги; </w:t>
      </w:r>
    </w:p>
    <w:p w:rsidR="0063767C" w:rsidRPr="00D21211" w:rsidRDefault="0063767C" w:rsidP="007F309F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11">
        <w:rPr>
          <w:rFonts w:ascii="Times New Roman" w:hAnsi="Times New Roman"/>
          <w:sz w:val="28"/>
          <w:szCs w:val="28"/>
        </w:rPr>
        <w:t>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 w:rsidR="0063767C" w:rsidRPr="00D21211" w:rsidRDefault="0063767C" w:rsidP="007F309F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11">
        <w:rPr>
          <w:rFonts w:ascii="Times New Roman" w:hAnsi="Times New Roman"/>
          <w:sz w:val="28"/>
          <w:szCs w:val="28"/>
        </w:rPr>
        <w:t xml:space="preserve"> создание условий для беспрепятственного доступа инвалидов к объектам инженерной, транспортной и социальной инфраструктур;</w:t>
      </w:r>
    </w:p>
    <w:p w:rsidR="0063767C" w:rsidRPr="00D21211" w:rsidRDefault="0063767C" w:rsidP="007F309F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11">
        <w:rPr>
          <w:rFonts w:ascii="Times New Roman" w:hAnsi="Times New Roman"/>
          <w:sz w:val="28"/>
          <w:szCs w:val="28"/>
        </w:rPr>
        <w:t xml:space="preserve">формирование комплексных реабилитационных и </w:t>
      </w:r>
      <w:proofErr w:type="spellStart"/>
      <w:r w:rsidRPr="00D21211">
        <w:rPr>
          <w:rFonts w:ascii="Times New Roman" w:hAnsi="Times New Roman"/>
          <w:sz w:val="28"/>
          <w:szCs w:val="28"/>
        </w:rPr>
        <w:t>абилитационных</w:t>
      </w:r>
      <w:proofErr w:type="spellEnd"/>
      <w:r w:rsidRPr="00D21211">
        <w:rPr>
          <w:rFonts w:ascii="Times New Roman" w:hAnsi="Times New Roman"/>
          <w:sz w:val="28"/>
          <w:szCs w:val="28"/>
        </w:rPr>
        <w:t xml:space="preserve"> услуг инвалидам, в том числе детям-инвалидам; </w:t>
      </w:r>
    </w:p>
    <w:p w:rsidR="0063767C" w:rsidRPr="00D21211" w:rsidRDefault="0063767C" w:rsidP="007F309F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11">
        <w:rPr>
          <w:rFonts w:ascii="Times New Roman" w:hAnsi="Times New Roman"/>
          <w:sz w:val="28"/>
          <w:szCs w:val="28"/>
        </w:rPr>
        <w:t>повышение благосостояния граждан и снижение бедности;</w:t>
      </w:r>
    </w:p>
    <w:p w:rsidR="0063767C" w:rsidRPr="00D21211" w:rsidRDefault="0063767C" w:rsidP="007F309F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11">
        <w:rPr>
          <w:rFonts w:ascii="Times New Roman" w:hAnsi="Times New Roman"/>
          <w:sz w:val="28"/>
          <w:szCs w:val="28"/>
        </w:rPr>
        <w:t xml:space="preserve">обеспечение устойчивого естественного роста численности населения Камчатского края, повышение рождаемости, </w:t>
      </w:r>
      <w:r w:rsidRPr="00D21211">
        <w:rPr>
          <w:rFonts w:ascii="Times New Roman" w:eastAsia="Calibri" w:hAnsi="Times New Roman"/>
          <w:sz w:val="28"/>
          <w:szCs w:val="28"/>
        </w:rPr>
        <w:t>улучшение демографической ситуации</w:t>
      </w:r>
      <w:r w:rsidR="002751B7" w:rsidRPr="00D21211">
        <w:rPr>
          <w:rFonts w:ascii="Times New Roman" w:eastAsia="Calibri" w:hAnsi="Times New Roman"/>
          <w:sz w:val="28"/>
          <w:szCs w:val="28"/>
        </w:rPr>
        <w:t>.</w:t>
      </w:r>
      <w:r w:rsidRPr="00D21211">
        <w:rPr>
          <w:rFonts w:ascii="Times New Roman" w:hAnsi="Times New Roman"/>
          <w:sz w:val="28"/>
          <w:szCs w:val="28"/>
        </w:rPr>
        <w:t xml:space="preserve"> </w:t>
      </w:r>
    </w:p>
    <w:p w:rsidR="0063767C" w:rsidRPr="00B870D0" w:rsidRDefault="0063767C" w:rsidP="002751B7">
      <w:pPr>
        <w:ind w:firstLine="709"/>
        <w:jc w:val="both"/>
        <w:rPr>
          <w:sz w:val="28"/>
          <w:szCs w:val="28"/>
        </w:rPr>
      </w:pPr>
      <w:r w:rsidRPr="00B870D0">
        <w:rPr>
          <w:sz w:val="28"/>
          <w:szCs w:val="28"/>
        </w:rPr>
        <w:t>1</w:t>
      </w:r>
      <w:r w:rsidR="002751B7" w:rsidRPr="00B870D0">
        <w:rPr>
          <w:sz w:val="28"/>
          <w:szCs w:val="28"/>
        </w:rPr>
        <w:t>2</w:t>
      </w:r>
      <w:r w:rsidRPr="00B870D0">
        <w:rPr>
          <w:sz w:val="28"/>
          <w:szCs w:val="28"/>
        </w:rPr>
        <w:t xml:space="preserve">. Исходя из вышеуказанных приоритетных направлений региональной политики в сфере реализации Программы целями Программы являются: </w:t>
      </w:r>
    </w:p>
    <w:p w:rsidR="0063767C" w:rsidRPr="00B870D0" w:rsidRDefault="0063767C" w:rsidP="002751B7">
      <w:pPr>
        <w:ind w:firstLine="709"/>
        <w:jc w:val="both"/>
        <w:rPr>
          <w:sz w:val="28"/>
          <w:szCs w:val="28"/>
        </w:rPr>
      </w:pPr>
      <w:r w:rsidRPr="00B870D0">
        <w:rPr>
          <w:sz w:val="28"/>
          <w:szCs w:val="28"/>
        </w:rPr>
        <w:t>1) повышение доступности социального обслуживания населения и сохранение на уровне 100% до 2030 года;</w:t>
      </w:r>
    </w:p>
    <w:p w:rsidR="0063767C" w:rsidRPr="00B870D0" w:rsidRDefault="0063767C" w:rsidP="002751B7">
      <w:pPr>
        <w:ind w:firstLine="709"/>
        <w:jc w:val="both"/>
        <w:rPr>
          <w:sz w:val="28"/>
          <w:szCs w:val="28"/>
        </w:rPr>
      </w:pPr>
      <w:r w:rsidRPr="00B870D0">
        <w:rPr>
          <w:sz w:val="28"/>
          <w:szCs w:val="28"/>
        </w:rPr>
        <w:t>2) повышение ожидаемой продолжительности жизни до 78 лет к 2030 году;</w:t>
      </w:r>
    </w:p>
    <w:p w:rsidR="0063767C" w:rsidRPr="00B870D0" w:rsidRDefault="0063767C" w:rsidP="002751B7">
      <w:pPr>
        <w:ind w:firstLine="709"/>
        <w:jc w:val="both"/>
        <w:rPr>
          <w:sz w:val="28"/>
          <w:szCs w:val="28"/>
        </w:rPr>
      </w:pPr>
      <w:r w:rsidRPr="00B870D0">
        <w:rPr>
          <w:sz w:val="28"/>
          <w:szCs w:val="28"/>
        </w:rPr>
        <w:t xml:space="preserve">3) формирование </w:t>
      </w:r>
      <w:proofErr w:type="spellStart"/>
      <w:r w:rsidRPr="00B870D0">
        <w:rPr>
          <w:sz w:val="28"/>
          <w:szCs w:val="28"/>
        </w:rPr>
        <w:t>безбарьерной</w:t>
      </w:r>
      <w:proofErr w:type="spellEnd"/>
      <w:r w:rsidRPr="00B870D0">
        <w:rPr>
          <w:sz w:val="28"/>
          <w:szCs w:val="28"/>
        </w:rPr>
        <w:t xml:space="preserve"> среды посредством повышения доли доступных для инвалидов и других маломобильных групп населения приоритетных объектов до 80,2 процента к 2030 году;</w:t>
      </w:r>
    </w:p>
    <w:p w:rsidR="0063767C" w:rsidRPr="00B870D0" w:rsidRDefault="0063767C" w:rsidP="002751B7">
      <w:pPr>
        <w:ind w:firstLine="709"/>
        <w:jc w:val="both"/>
        <w:rPr>
          <w:sz w:val="28"/>
          <w:szCs w:val="28"/>
        </w:rPr>
      </w:pPr>
      <w:r w:rsidRPr="00B870D0">
        <w:rPr>
          <w:sz w:val="28"/>
          <w:szCs w:val="28"/>
        </w:rPr>
        <w:t xml:space="preserve">4) повышение качества жизни инвалидов посредством обеспечения 98 </w:t>
      </w:r>
      <w:proofErr w:type="gramStart"/>
      <w:r w:rsidRPr="00B870D0">
        <w:rPr>
          <w:sz w:val="28"/>
          <w:szCs w:val="28"/>
        </w:rPr>
        <w:t>процентов</w:t>
      </w:r>
      <w:proofErr w:type="gramEnd"/>
      <w:r w:rsidRPr="00B870D0">
        <w:rPr>
          <w:sz w:val="28"/>
          <w:szCs w:val="28"/>
        </w:rPr>
        <w:t xml:space="preserve"> нуждающихся качественными реабилитационными услугами к 2030 году;</w:t>
      </w:r>
    </w:p>
    <w:p w:rsidR="0063767C" w:rsidRPr="00B870D0" w:rsidRDefault="0063767C" w:rsidP="002751B7">
      <w:pPr>
        <w:ind w:firstLine="709"/>
        <w:jc w:val="both"/>
        <w:rPr>
          <w:sz w:val="28"/>
          <w:szCs w:val="28"/>
        </w:rPr>
      </w:pPr>
      <w:r w:rsidRPr="00B870D0">
        <w:rPr>
          <w:sz w:val="28"/>
          <w:szCs w:val="28"/>
        </w:rPr>
        <w:t>5) повышение уровня социального обеспечения граждан – получателей мер социальной поддержки, направленного на рост их благосостояния, исходя из принципов адресности, справедливости и нуждаемости;</w:t>
      </w:r>
    </w:p>
    <w:p w:rsidR="0063767C" w:rsidRPr="0063767C" w:rsidRDefault="0063767C" w:rsidP="002751B7">
      <w:pPr>
        <w:ind w:firstLine="709"/>
        <w:jc w:val="both"/>
        <w:rPr>
          <w:sz w:val="28"/>
          <w:szCs w:val="28"/>
        </w:rPr>
      </w:pPr>
      <w:r w:rsidRPr="00B870D0">
        <w:rPr>
          <w:sz w:val="28"/>
          <w:szCs w:val="28"/>
        </w:rPr>
        <w:t>6) обеспечение социальной поддержки семей при рождении детей.</w:t>
      </w:r>
    </w:p>
    <w:p w:rsidR="0063767C" w:rsidRPr="0063767C" w:rsidRDefault="0063767C" w:rsidP="007F309F">
      <w:pPr>
        <w:ind w:firstLine="709"/>
        <w:jc w:val="both"/>
        <w:rPr>
          <w:sz w:val="28"/>
          <w:szCs w:val="28"/>
        </w:rPr>
      </w:pPr>
    </w:p>
    <w:p w:rsidR="0063767C" w:rsidRPr="0063767C" w:rsidRDefault="0063767C" w:rsidP="00E817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0D08">
        <w:rPr>
          <w:rFonts w:ascii="Times New Roman" w:hAnsi="Times New Roman" w:cs="Times New Roman"/>
          <w:b w:val="0"/>
          <w:sz w:val="28"/>
          <w:szCs w:val="28"/>
        </w:rPr>
        <w:t>3. Задачи государственного управления, способы их эффективного решения в соответствующей отрасли экономики государственного управления</w:t>
      </w:r>
    </w:p>
    <w:p w:rsidR="0063767C" w:rsidRPr="0063767C" w:rsidRDefault="0063767C" w:rsidP="007F309F">
      <w:pPr>
        <w:pStyle w:val="ConsPlusTitle"/>
        <w:ind w:left="2972"/>
        <w:rPr>
          <w:rFonts w:ascii="Times New Roman" w:hAnsi="Times New Roman" w:cs="Times New Roman"/>
          <w:b w:val="0"/>
          <w:sz w:val="28"/>
          <w:szCs w:val="28"/>
        </w:rPr>
      </w:pPr>
    </w:p>
    <w:p w:rsidR="0063767C" w:rsidRPr="000148B1" w:rsidRDefault="0063767C" w:rsidP="004A0AB0">
      <w:pPr>
        <w:ind w:firstLine="709"/>
        <w:jc w:val="both"/>
        <w:rPr>
          <w:sz w:val="28"/>
          <w:szCs w:val="28"/>
        </w:rPr>
      </w:pPr>
      <w:r w:rsidRPr="000148B1">
        <w:rPr>
          <w:sz w:val="28"/>
          <w:szCs w:val="28"/>
        </w:rPr>
        <w:t>1</w:t>
      </w:r>
      <w:r w:rsidR="004A0AB0" w:rsidRPr="000148B1">
        <w:rPr>
          <w:sz w:val="28"/>
          <w:szCs w:val="28"/>
        </w:rPr>
        <w:t>3</w:t>
      </w:r>
      <w:r w:rsidRPr="000148B1">
        <w:rPr>
          <w:sz w:val="28"/>
          <w:szCs w:val="28"/>
        </w:rPr>
        <w:t xml:space="preserve">. Достижение целей государственной политики в сфере сбережения народа Российской Федерации и развития человеческого потенциала, определенных Стратегией национальной безопасности Российской Федерации, утвержденной Указом Президента Российской Федерации от 2 июля 2021 г. № 400 </w:t>
      </w:r>
      <w:r w:rsidR="003B66D9">
        <w:rPr>
          <w:sz w:val="28"/>
          <w:szCs w:val="28"/>
        </w:rPr>
        <w:t>«</w:t>
      </w:r>
      <w:r w:rsidRPr="000148B1">
        <w:rPr>
          <w:sz w:val="28"/>
          <w:szCs w:val="28"/>
        </w:rPr>
        <w:t>О Стратегии национальной безопасности Российской Федерации</w:t>
      </w:r>
      <w:r w:rsidR="003B66D9">
        <w:rPr>
          <w:sz w:val="28"/>
          <w:szCs w:val="28"/>
        </w:rPr>
        <w:t>»</w:t>
      </w:r>
      <w:r w:rsidRPr="000148B1">
        <w:rPr>
          <w:sz w:val="28"/>
          <w:szCs w:val="28"/>
        </w:rPr>
        <w:t>, обеспечивается путем решения задач:</w:t>
      </w:r>
    </w:p>
    <w:p w:rsidR="0063767C" w:rsidRPr="000148B1" w:rsidRDefault="0063767C" w:rsidP="004A0AB0">
      <w:pPr>
        <w:ind w:firstLine="709"/>
        <w:jc w:val="both"/>
        <w:rPr>
          <w:sz w:val="28"/>
          <w:szCs w:val="28"/>
        </w:rPr>
      </w:pPr>
      <w:r w:rsidRPr="000148B1">
        <w:rPr>
          <w:sz w:val="28"/>
          <w:szCs w:val="28"/>
        </w:rPr>
        <w:t>1) по снижению уровня неравенства граждан в зависимости от их доходов;</w:t>
      </w:r>
    </w:p>
    <w:p w:rsidR="0063767C" w:rsidRPr="000148B1" w:rsidRDefault="0063767C" w:rsidP="004A0AB0">
      <w:pPr>
        <w:ind w:firstLine="709"/>
        <w:jc w:val="both"/>
        <w:rPr>
          <w:sz w:val="28"/>
          <w:szCs w:val="28"/>
        </w:rPr>
      </w:pPr>
      <w:r w:rsidRPr="000148B1">
        <w:rPr>
          <w:sz w:val="28"/>
          <w:szCs w:val="28"/>
        </w:rPr>
        <w:t>2) по повышению качества социальных услуг и их доступности для всех граждан;</w:t>
      </w:r>
    </w:p>
    <w:p w:rsidR="0063767C" w:rsidRPr="000148B1" w:rsidRDefault="0063767C" w:rsidP="004A0AB0">
      <w:pPr>
        <w:ind w:firstLine="709"/>
        <w:jc w:val="both"/>
        <w:rPr>
          <w:sz w:val="28"/>
          <w:szCs w:val="28"/>
        </w:rPr>
      </w:pPr>
      <w:r w:rsidRPr="000148B1">
        <w:rPr>
          <w:sz w:val="28"/>
          <w:szCs w:val="28"/>
        </w:rPr>
        <w:lastRenderedPageBreak/>
        <w:t>3) по формированию условий для активного участия в жизни общества лиц старших возрастных групп;</w:t>
      </w:r>
    </w:p>
    <w:p w:rsidR="0063767C" w:rsidRPr="000148B1" w:rsidRDefault="0063767C" w:rsidP="004A0AB0">
      <w:pPr>
        <w:ind w:firstLine="709"/>
        <w:jc w:val="both"/>
        <w:rPr>
          <w:sz w:val="28"/>
          <w:szCs w:val="28"/>
        </w:rPr>
      </w:pPr>
      <w:r w:rsidRPr="000148B1">
        <w:rPr>
          <w:sz w:val="28"/>
          <w:szCs w:val="28"/>
        </w:rPr>
        <w:t>4) по повышению рождаемости;</w:t>
      </w:r>
    </w:p>
    <w:p w:rsidR="0063767C" w:rsidRPr="000148B1" w:rsidRDefault="0063767C" w:rsidP="004A0AB0">
      <w:pPr>
        <w:ind w:firstLine="709"/>
        <w:jc w:val="both"/>
        <w:rPr>
          <w:sz w:val="28"/>
          <w:szCs w:val="28"/>
        </w:rPr>
      </w:pPr>
      <w:r w:rsidRPr="000148B1">
        <w:rPr>
          <w:sz w:val="28"/>
          <w:szCs w:val="28"/>
        </w:rPr>
        <w:t>5) по увеличению ожидаемой продолжительности жизни.</w:t>
      </w:r>
    </w:p>
    <w:p w:rsidR="0063767C" w:rsidRPr="000148B1" w:rsidRDefault="0063767C" w:rsidP="004A0AB0">
      <w:pPr>
        <w:ind w:firstLine="709"/>
        <w:jc w:val="both"/>
        <w:rPr>
          <w:sz w:val="28"/>
          <w:szCs w:val="28"/>
        </w:rPr>
      </w:pPr>
      <w:r w:rsidRPr="000148B1">
        <w:rPr>
          <w:sz w:val="28"/>
          <w:szCs w:val="28"/>
        </w:rPr>
        <w:t>Решение указанных задач напрямую связано с достижением национальных целей, установленных Указом о национальных целях развития Российской Федерации на период до 2030 года, реализуемых в рамках Программы.</w:t>
      </w:r>
    </w:p>
    <w:p w:rsidR="0063767C" w:rsidRPr="0063767C" w:rsidRDefault="0063767C" w:rsidP="007F309F">
      <w:pPr>
        <w:ind w:firstLine="709"/>
        <w:jc w:val="both"/>
        <w:rPr>
          <w:sz w:val="28"/>
          <w:szCs w:val="28"/>
        </w:rPr>
      </w:pPr>
      <w:r w:rsidRPr="000148B1">
        <w:rPr>
          <w:sz w:val="28"/>
          <w:szCs w:val="28"/>
        </w:rPr>
        <w:t>Таким образом, решение указанных задач достигается в рамках реализации мероприятий Программы, направленных на улучшение уровня жизни семей при рождении детей, граждан, оказавшихся в трудной жизненной ситуации, лиц пожилого возраста и иных категорий граждан, в том числе путем предоставления мер социальной поддержки и совершенствования системы социального обслуживания.</w:t>
      </w:r>
      <w:r w:rsidRPr="0063767C">
        <w:rPr>
          <w:sz w:val="28"/>
          <w:szCs w:val="28"/>
        </w:rPr>
        <w:t xml:space="preserve"> </w:t>
      </w:r>
    </w:p>
    <w:p w:rsidR="0063767C" w:rsidRPr="0063767C" w:rsidRDefault="0063767C" w:rsidP="007F309F">
      <w:pPr>
        <w:pStyle w:val="ConsPlusTitle"/>
        <w:ind w:left="10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767C" w:rsidRPr="00BE3C52" w:rsidRDefault="0063767C" w:rsidP="00E817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3C52">
        <w:rPr>
          <w:rFonts w:ascii="Times New Roman" w:hAnsi="Times New Roman" w:cs="Times New Roman"/>
          <w:b w:val="0"/>
          <w:sz w:val="28"/>
          <w:szCs w:val="28"/>
        </w:rPr>
        <w:t>4. Задачи, определенные в соответствии с национальными целями</w:t>
      </w:r>
    </w:p>
    <w:p w:rsidR="0063767C" w:rsidRPr="00BE3C52" w:rsidRDefault="0063767C" w:rsidP="007F309F">
      <w:pPr>
        <w:pStyle w:val="ConsPlusTitle"/>
        <w:ind w:left="1549"/>
        <w:rPr>
          <w:rFonts w:ascii="Times New Roman" w:hAnsi="Times New Roman" w:cs="Times New Roman"/>
          <w:b w:val="0"/>
          <w:sz w:val="28"/>
          <w:szCs w:val="28"/>
        </w:rPr>
      </w:pPr>
    </w:p>
    <w:p w:rsidR="0063767C" w:rsidRPr="00BE3C52" w:rsidRDefault="0063767C" w:rsidP="006607E9">
      <w:pPr>
        <w:pStyle w:val="ConsPlusTitle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C52">
        <w:rPr>
          <w:rFonts w:ascii="Times New Roman" w:hAnsi="Times New Roman" w:cs="Times New Roman"/>
          <w:b w:val="0"/>
          <w:sz w:val="28"/>
          <w:szCs w:val="28"/>
        </w:rPr>
        <w:t xml:space="preserve">Мероприятия Программы направлены на решение отдельных стратегических приоритетов, целей и показателей, определенных Указом Президента Российской Федерации от 21.07.2020 № 474 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3C52">
        <w:rPr>
          <w:rFonts w:ascii="Times New Roman" w:hAnsi="Times New Roman" w:cs="Times New Roman"/>
          <w:b w:val="0"/>
          <w:sz w:val="28"/>
          <w:szCs w:val="28"/>
        </w:rPr>
        <w:t>О национальных целях развития Российской Федерации на период до 2030 года</w:t>
      </w:r>
      <w:r w:rsidR="003B66D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3C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767C" w:rsidRPr="00BE3C52" w:rsidRDefault="0063767C" w:rsidP="006607E9">
      <w:pPr>
        <w:pStyle w:val="ConsPlusTitle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C52">
        <w:rPr>
          <w:rFonts w:ascii="Times New Roman" w:hAnsi="Times New Roman" w:cs="Times New Roman"/>
          <w:b w:val="0"/>
          <w:sz w:val="28"/>
          <w:szCs w:val="28"/>
        </w:rPr>
        <w:t>Структурные элементы Программы с учетом задач, характеризующих структурные элементы, соотнесены:</w:t>
      </w:r>
    </w:p>
    <w:p w:rsidR="0063767C" w:rsidRPr="00BE3C52" w:rsidRDefault="0063767C" w:rsidP="006607E9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E3C52">
        <w:rPr>
          <w:rFonts w:ascii="Times New Roman" w:hAnsi="Times New Roman"/>
          <w:bCs/>
          <w:sz w:val="28"/>
          <w:szCs w:val="28"/>
        </w:rPr>
        <w:t xml:space="preserve">с национальной целью развития Российской Федерации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Сохранение населения, здоровье и благополучие людей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 xml:space="preserve">, определенной Указом Президента Российской Федерации от 21.07.2020 № 474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О национальных целях развития Российской Федерации на период до 2030 года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>, путем реализации:</w:t>
      </w:r>
    </w:p>
    <w:p w:rsidR="0063767C" w:rsidRPr="00BE3C52" w:rsidRDefault="0063767C" w:rsidP="006607E9">
      <w:pPr>
        <w:ind w:firstLine="709"/>
        <w:jc w:val="both"/>
        <w:rPr>
          <w:sz w:val="28"/>
          <w:szCs w:val="28"/>
        </w:rPr>
      </w:pPr>
      <w:r w:rsidRPr="00BE3C52">
        <w:rPr>
          <w:bCs/>
          <w:sz w:val="28"/>
          <w:szCs w:val="28"/>
        </w:rPr>
        <w:t>а)</w:t>
      </w:r>
      <w:r w:rsidRPr="00BE3C52">
        <w:rPr>
          <w:sz w:val="28"/>
          <w:szCs w:val="28"/>
        </w:rPr>
        <w:t xml:space="preserve"> </w:t>
      </w:r>
      <w:r w:rsidRPr="00BE3C52">
        <w:rPr>
          <w:bCs/>
          <w:sz w:val="28"/>
          <w:szCs w:val="28"/>
        </w:rPr>
        <w:t xml:space="preserve">регионального проекта </w:t>
      </w:r>
      <w:r w:rsidR="003B66D9">
        <w:rPr>
          <w:bCs/>
          <w:sz w:val="28"/>
          <w:szCs w:val="28"/>
        </w:rPr>
        <w:t>«</w:t>
      </w:r>
      <w:r w:rsidRPr="00BE3C52">
        <w:rPr>
          <w:sz w:val="28"/>
          <w:szCs w:val="28"/>
        </w:rPr>
        <w:t>Финансовая поддержка семей при рождении семей (Камчатский край)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, направленного на достижение показателя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Обеспечение устойчивого роста населения численности населения Российской Федерации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, в рамках реализации мероприятия (результата)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Обеспечение финансовой поддержки семей при рождении детей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>;</w:t>
      </w:r>
    </w:p>
    <w:p w:rsidR="0063767C" w:rsidRPr="00BE3C52" w:rsidRDefault="0063767C" w:rsidP="006607E9">
      <w:pPr>
        <w:ind w:firstLine="709"/>
        <w:jc w:val="both"/>
        <w:rPr>
          <w:sz w:val="28"/>
          <w:szCs w:val="28"/>
        </w:rPr>
      </w:pPr>
      <w:r w:rsidRPr="00BE3C52">
        <w:rPr>
          <w:sz w:val="28"/>
          <w:szCs w:val="28"/>
        </w:rPr>
        <w:t xml:space="preserve">б) </w:t>
      </w:r>
      <w:r w:rsidRPr="00BE3C52">
        <w:rPr>
          <w:bCs/>
          <w:sz w:val="28"/>
          <w:szCs w:val="28"/>
        </w:rPr>
        <w:t xml:space="preserve">регионального проекта </w:t>
      </w:r>
      <w:r w:rsidR="003B66D9">
        <w:rPr>
          <w:bCs/>
          <w:sz w:val="28"/>
          <w:szCs w:val="28"/>
        </w:rPr>
        <w:t>«</w:t>
      </w:r>
      <w:r w:rsidRPr="00BE3C52">
        <w:rPr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, направленного на достижение показателя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Повышение ожидаемой продолжительности жизни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, в рамках реализации мероприятий (результатов)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Лица старше трудоспособного возраста и инвалиды, нуждающиеся в социальном обслуживании, обеспечены системой долговременного ухода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 и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Повышение качества и доступности медицинской помощи для лиц старше трудоспособного возраста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>;</w:t>
      </w:r>
    </w:p>
    <w:p w:rsidR="0063767C" w:rsidRPr="00BE3C52" w:rsidRDefault="0063767C" w:rsidP="006607E9">
      <w:pPr>
        <w:ind w:firstLine="709"/>
        <w:jc w:val="both"/>
        <w:rPr>
          <w:sz w:val="28"/>
          <w:szCs w:val="28"/>
        </w:rPr>
      </w:pPr>
      <w:r w:rsidRPr="00BE3C52">
        <w:rPr>
          <w:sz w:val="28"/>
          <w:szCs w:val="28"/>
        </w:rPr>
        <w:t xml:space="preserve">в) регионального проекта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, направленного на достижение показателя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Повышение ожидаемой продолжительности жизни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, в рамках реализации мероприятий (результатов)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 xml:space="preserve">Обеспечение равного доступа инвалидов к реабилитационным и </w:t>
      </w:r>
      <w:proofErr w:type="spellStart"/>
      <w:r w:rsidRPr="00BE3C52">
        <w:rPr>
          <w:sz w:val="28"/>
          <w:szCs w:val="28"/>
        </w:rPr>
        <w:t>абилитационными</w:t>
      </w:r>
      <w:proofErr w:type="spellEnd"/>
      <w:r w:rsidRPr="00BE3C52">
        <w:rPr>
          <w:sz w:val="28"/>
          <w:szCs w:val="28"/>
        </w:rPr>
        <w:t xml:space="preserve"> услугам, включая создание условий обучения инвалидов в образовательных организациях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 и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 xml:space="preserve">Обеспечение </w:t>
      </w:r>
      <w:r w:rsidRPr="00BE3C52">
        <w:rPr>
          <w:sz w:val="28"/>
          <w:szCs w:val="28"/>
        </w:rPr>
        <w:lastRenderedPageBreak/>
        <w:t>доступности для инвалидов приоритетных объектов и услуг в различных сферах жизнедеятельности инвалидов и других маломобильных групп населения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>;</w:t>
      </w:r>
    </w:p>
    <w:p w:rsidR="0063767C" w:rsidRPr="00BE3C52" w:rsidRDefault="0063767C" w:rsidP="00F476AB">
      <w:pPr>
        <w:ind w:firstLine="709"/>
        <w:jc w:val="both"/>
        <w:rPr>
          <w:sz w:val="28"/>
          <w:szCs w:val="28"/>
        </w:rPr>
      </w:pPr>
      <w:r w:rsidRPr="00BE3C52">
        <w:rPr>
          <w:sz w:val="28"/>
          <w:szCs w:val="28"/>
        </w:rPr>
        <w:t xml:space="preserve">г) регионального проекта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Повышение уровня обеспеченности инвалидов</w:t>
      </w:r>
      <w:r w:rsidR="00F476AB" w:rsidRPr="00BE3C52">
        <w:rPr>
          <w:sz w:val="28"/>
          <w:szCs w:val="28"/>
        </w:rPr>
        <w:t xml:space="preserve"> </w:t>
      </w:r>
      <w:r w:rsidRPr="00BE3C52">
        <w:rPr>
          <w:sz w:val="28"/>
          <w:szCs w:val="28"/>
        </w:rPr>
        <w:t xml:space="preserve">и детей-инвалидов реабилитационными и </w:t>
      </w:r>
      <w:proofErr w:type="spellStart"/>
      <w:r w:rsidRPr="00BE3C52">
        <w:rPr>
          <w:sz w:val="28"/>
          <w:szCs w:val="28"/>
        </w:rPr>
        <w:t>абилитационными</w:t>
      </w:r>
      <w:proofErr w:type="spellEnd"/>
      <w:r w:rsidRPr="00BE3C52">
        <w:rPr>
          <w:sz w:val="28"/>
          <w:szCs w:val="28"/>
        </w:rPr>
        <w:t xml:space="preserve"> услугами, а также уровня профессионального развития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, направленного на достижение показателя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Повышение ожидаемой продолжительности жизни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, в рамках реализации мероприятий (результатов)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 xml:space="preserve">Обеспечение равного доступа инвалидов к реабилитационным и </w:t>
      </w:r>
      <w:proofErr w:type="spellStart"/>
      <w:r w:rsidRPr="00BE3C52">
        <w:rPr>
          <w:sz w:val="28"/>
          <w:szCs w:val="28"/>
        </w:rPr>
        <w:t>абилитационными</w:t>
      </w:r>
      <w:proofErr w:type="spellEnd"/>
      <w:r w:rsidRPr="00BE3C52">
        <w:rPr>
          <w:sz w:val="28"/>
          <w:szCs w:val="28"/>
        </w:rPr>
        <w:t xml:space="preserve"> услугам, включая создание условий обучения инвалидов в образовательных организациях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 xml:space="preserve"> и </w:t>
      </w:r>
      <w:r w:rsidR="003B66D9">
        <w:rPr>
          <w:sz w:val="28"/>
          <w:szCs w:val="28"/>
        </w:rPr>
        <w:t>«</w:t>
      </w:r>
      <w:r w:rsidRPr="00BE3C52">
        <w:rPr>
          <w:sz w:val="28"/>
          <w:szCs w:val="28"/>
        </w:rPr>
        <w:t>Обеспечение доступности для инвалидов приоритетных объектов и услуг в различных сферах жизнедеятельности инвалидов и других маломобильных групп населения</w:t>
      </w:r>
      <w:r w:rsidR="003B66D9">
        <w:rPr>
          <w:sz w:val="28"/>
          <w:szCs w:val="28"/>
        </w:rPr>
        <w:t>»</w:t>
      </w:r>
      <w:r w:rsidRPr="00BE3C52">
        <w:rPr>
          <w:sz w:val="28"/>
          <w:szCs w:val="28"/>
        </w:rPr>
        <w:t>;</w:t>
      </w:r>
    </w:p>
    <w:p w:rsidR="0063767C" w:rsidRPr="00BE3C52" w:rsidRDefault="0063767C" w:rsidP="007F309F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E3C52">
        <w:rPr>
          <w:rFonts w:ascii="Times New Roman" w:hAnsi="Times New Roman"/>
          <w:bCs/>
          <w:sz w:val="28"/>
          <w:szCs w:val="28"/>
        </w:rPr>
        <w:t xml:space="preserve">с национальной целью развития Российской Федерации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Возможности для самореализации и развития талантов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 xml:space="preserve">, определенной Указом Президента Российской Федерации от 21.07.2020 № 474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О национальных целях развития Российской Федерации на период до 2030 года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 xml:space="preserve">, путем реализации комплекса процессных мероприятий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Государственная поддержка социально ориентированных некоммерческих организаций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 xml:space="preserve">, направленного на достижение показателя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 xml:space="preserve">, в рамках задачи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Создание условий для развития и эффективной деятельности социально ориентированных некоммерческих организаций, добровольчества (</w:t>
      </w:r>
      <w:proofErr w:type="spellStart"/>
      <w:r w:rsidRPr="00BE3C52"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 w:rsidRPr="00BE3C52">
        <w:rPr>
          <w:rFonts w:ascii="Times New Roman" w:hAnsi="Times New Roman"/>
          <w:bCs/>
          <w:sz w:val="28"/>
          <w:szCs w:val="28"/>
        </w:rPr>
        <w:t>) в социальной сфере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>.</w:t>
      </w:r>
    </w:p>
    <w:p w:rsidR="0063767C" w:rsidRPr="00BE3C52" w:rsidRDefault="0063767C" w:rsidP="007F309F">
      <w:pPr>
        <w:pStyle w:val="af1"/>
        <w:numPr>
          <w:ilvl w:val="0"/>
          <w:numId w:val="9"/>
        </w:numPr>
        <w:spacing w:before="74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C52">
        <w:rPr>
          <w:rFonts w:ascii="Times New Roman" w:hAnsi="Times New Roman"/>
          <w:bCs/>
          <w:sz w:val="28"/>
          <w:szCs w:val="28"/>
        </w:rPr>
        <w:t xml:space="preserve">на достижение целевого показателя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Обеспечение устойчивого роста численности населения Российской Федерации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 xml:space="preserve"> в рамках национальной цели </w:t>
      </w:r>
      <w:r w:rsidR="003B66D9">
        <w:rPr>
          <w:rFonts w:ascii="Times New Roman" w:hAnsi="Times New Roman"/>
          <w:bCs/>
          <w:sz w:val="28"/>
          <w:szCs w:val="28"/>
        </w:rPr>
        <w:t>«</w:t>
      </w:r>
      <w:r w:rsidRPr="00BE3C52">
        <w:rPr>
          <w:rFonts w:ascii="Times New Roman" w:hAnsi="Times New Roman"/>
          <w:bCs/>
          <w:sz w:val="28"/>
          <w:szCs w:val="28"/>
        </w:rPr>
        <w:t>Сохранение населения, здоровье и благополучие людей</w:t>
      </w:r>
      <w:r w:rsidR="003B66D9">
        <w:rPr>
          <w:rFonts w:ascii="Times New Roman" w:hAnsi="Times New Roman"/>
          <w:bCs/>
          <w:sz w:val="28"/>
          <w:szCs w:val="28"/>
        </w:rPr>
        <w:t>»</w:t>
      </w:r>
      <w:r w:rsidRPr="00BE3C52">
        <w:rPr>
          <w:rFonts w:ascii="Times New Roman" w:hAnsi="Times New Roman"/>
          <w:bCs/>
          <w:sz w:val="28"/>
          <w:szCs w:val="28"/>
        </w:rPr>
        <w:t xml:space="preserve"> направлены меры поддержки, включающие в себя в том числе предоставление материнского (семейного) капитала, регионального материнского (семейного) капитала, предоставление ежемесячных денежных выплат семьям с 3-мя и более детьми в случае рождения 3-го или последующих детей до достижения ребенком возрасте 3 лет, реализуемые в рамках регионального проекта Финансовая поддержка семей при рождении семей (Камчатский край).</w:t>
      </w:r>
      <w:r w:rsidRPr="00BE3C52">
        <w:rPr>
          <w:rFonts w:ascii="Times New Roman" w:hAnsi="Times New Roman"/>
          <w:sz w:val="28"/>
          <w:szCs w:val="28"/>
        </w:rPr>
        <w:t xml:space="preserve"> </w:t>
      </w:r>
    </w:p>
    <w:p w:rsidR="0063767C" w:rsidRPr="00BE3C52" w:rsidRDefault="0063767C" w:rsidP="007F309F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C52">
        <w:rPr>
          <w:rFonts w:ascii="Times New Roman" w:hAnsi="Times New Roman"/>
          <w:sz w:val="28"/>
          <w:szCs w:val="28"/>
        </w:rPr>
        <w:t xml:space="preserve">меры социальной поддержки Программы, в рамках которых предоставляется государственная социальная помощь в форме социального контракта, оказывается государственная поддержка семьям с детьми, оказавшимся в трудной жизненной ситуации, беременным женщинам и иным категориям граждан, оказывают непосредственное влияние на показатель </w:t>
      </w:r>
      <w:r w:rsidR="003B66D9">
        <w:rPr>
          <w:rFonts w:ascii="Times New Roman" w:hAnsi="Times New Roman"/>
          <w:sz w:val="28"/>
          <w:szCs w:val="28"/>
        </w:rPr>
        <w:t>«</w:t>
      </w:r>
      <w:r w:rsidRPr="00BE3C52">
        <w:rPr>
          <w:rFonts w:ascii="Times New Roman" w:hAnsi="Times New Roman"/>
          <w:sz w:val="28"/>
          <w:szCs w:val="28"/>
        </w:rPr>
        <w:t>Снижение уровня бедности в два раза по сравнению с показателем 2017 года</w:t>
      </w:r>
      <w:r w:rsidR="003B66D9">
        <w:rPr>
          <w:rFonts w:ascii="Times New Roman" w:hAnsi="Times New Roman"/>
          <w:sz w:val="28"/>
          <w:szCs w:val="28"/>
        </w:rPr>
        <w:t>»</w:t>
      </w:r>
      <w:r w:rsidRPr="00BE3C52">
        <w:rPr>
          <w:rFonts w:ascii="Times New Roman" w:hAnsi="Times New Roman"/>
          <w:sz w:val="28"/>
          <w:szCs w:val="28"/>
        </w:rPr>
        <w:t xml:space="preserve"> национальной цели </w:t>
      </w:r>
      <w:r w:rsidR="003B66D9">
        <w:rPr>
          <w:rFonts w:ascii="Times New Roman" w:hAnsi="Times New Roman"/>
          <w:sz w:val="28"/>
          <w:szCs w:val="28"/>
        </w:rPr>
        <w:t>«</w:t>
      </w:r>
      <w:r w:rsidRPr="00BE3C52">
        <w:rPr>
          <w:rFonts w:ascii="Times New Roman" w:hAnsi="Times New Roman"/>
          <w:sz w:val="28"/>
          <w:szCs w:val="28"/>
        </w:rPr>
        <w:t>Сохранение населения, здоровье и благополучие людей</w:t>
      </w:r>
      <w:r w:rsidR="003B66D9">
        <w:rPr>
          <w:rFonts w:ascii="Times New Roman" w:hAnsi="Times New Roman"/>
          <w:sz w:val="28"/>
          <w:szCs w:val="28"/>
        </w:rPr>
        <w:t>»</w:t>
      </w:r>
      <w:r w:rsidRPr="00BE3C52">
        <w:rPr>
          <w:rFonts w:ascii="Times New Roman" w:hAnsi="Times New Roman"/>
          <w:sz w:val="28"/>
          <w:szCs w:val="28"/>
        </w:rPr>
        <w:t xml:space="preserve">. </w:t>
      </w:r>
    </w:p>
    <w:p w:rsidR="0063767C" w:rsidRPr="00BE3C52" w:rsidRDefault="0063767C" w:rsidP="007F309F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C52">
        <w:rPr>
          <w:rFonts w:ascii="Times New Roman" w:hAnsi="Times New Roman"/>
          <w:sz w:val="28"/>
          <w:szCs w:val="28"/>
        </w:rPr>
        <w:t xml:space="preserve">целевой показатель </w:t>
      </w:r>
      <w:r w:rsidR="003B66D9">
        <w:rPr>
          <w:rFonts w:ascii="Times New Roman" w:hAnsi="Times New Roman"/>
          <w:sz w:val="28"/>
          <w:szCs w:val="28"/>
        </w:rPr>
        <w:t>«</w:t>
      </w:r>
      <w:r w:rsidRPr="00BE3C52">
        <w:rPr>
          <w:rFonts w:ascii="Times New Roman" w:hAnsi="Times New Roman"/>
          <w:sz w:val="28"/>
          <w:szCs w:val="28"/>
        </w:rPr>
        <w:t>Повышение ожидаемой продолжительности жизни до 78 лет</w:t>
      </w:r>
      <w:r w:rsidR="003B66D9">
        <w:rPr>
          <w:rFonts w:ascii="Times New Roman" w:hAnsi="Times New Roman"/>
          <w:sz w:val="28"/>
          <w:szCs w:val="28"/>
        </w:rPr>
        <w:t>»</w:t>
      </w:r>
      <w:r w:rsidRPr="00BE3C52">
        <w:rPr>
          <w:rFonts w:ascii="Times New Roman" w:hAnsi="Times New Roman"/>
          <w:sz w:val="28"/>
          <w:szCs w:val="28"/>
        </w:rPr>
        <w:t xml:space="preserve"> национальной цели </w:t>
      </w:r>
      <w:r w:rsidR="003B66D9">
        <w:rPr>
          <w:rFonts w:ascii="Times New Roman" w:hAnsi="Times New Roman"/>
          <w:sz w:val="28"/>
          <w:szCs w:val="28"/>
        </w:rPr>
        <w:t>«</w:t>
      </w:r>
      <w:r w:rsidRPr="00BE3C52">
        <w:rPr>
          <w:rFonts w:ascii="Times New Roman" w:hAnsi="Times New Roman"/>
          <w:sz w:val="28"/>
          <w:szCs w:val="28"/>
        </w:rPr>
        <w:t>Сохранение населения, здоровье и благополучие людей</w:t>
      </w:r>
      <w:r w:rsidR="003B66D9">
        <w:rPr>
          <w:rFonts w:ascii="Times New Roman" w:hAnsi="Times New Roman"/>
          <w:sz w:val="28"/>
          <w:szCs w:val="28"/>
        </w:rPr>
        <w:t>»</w:t>
      </w:r>
      <w:r w:rsidRPr="00BE3C52">
        <w:rPr>
          <w:rFonts w:ascii="Times New Roman" w:hAnsi="Times New Roman"/>
          <w:sz w:val="28"/>
          <w:szCs w:val="28"/>
        </w:rPr>
        <w:t xml:space="preserve"> достигается в рамках реализации мероприятий, способствующих созданию и внедрению системы долговременного ухода за гражданами пожилого возраста и инвалидами, приведению в надлежащее состояние зданий учреждений социального обслуживания, а также организации </w:t>
      </w:r>
      <w:r w:rsidRPr="00BE3C52">
        <w:rPr>
          <w:rFonts w:ascii="Times New Roman" w:hAnsi="Times New Roman"/>
          <w:sz w:val="28"/>
          <w:szCs w:val="28"/>
        </w:rPr>
        <w:lastRenderedPageBreak/>
        <w:t>доставки лиц старше 65 лет, проживающих в сельской местности, на профилактические осмотры и диспансеризацию.</w:t>
      </w:r>
    </w:p>
    <w:p w:rsidR="0063767C" w:rsidRPr="0063767C" w:rsidRDefault="0063767C" w:rsidP="007F309F">
      <w:pPr>
        <w:ind w:left="709"/>
        <w:jc w:val="both"/>
        <w:rPr>
          <w:rFonts w:eastAsia="Calibri"/>
          <w:sz w:val="28"/>
          <w:szCs w:val="28"/>
        </w:rPr>
      </w:pPr>
    </w:p>
    <w:p w:rsidR="0063767C" w:rsidRPr="00721A06" w:rsidRDefault="0063767C" w:rsidP="00533EA4">
      <w:pPr>
        <w:pStyle w:val="af1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21A06">
        <w:rPr>
          <w:rFonts w:ascii="Times New Roman" w:eastAsia="Calibri" w:hAnsi="Times New Roman"/>
          <w:sz w:val="28"/>
          <w:szCs w:val="28"/>
        </w:rPr>
        <w:t>Порядки предоставления субсидий из краевого бюджета</w:t>
      </w:r>
    </w:p>
    <w:p w:rsidR="0063767C" w:rsidRPr="0063767C" w:rsidRDefault="0063767C" w:rsidP="007F309F">
      <w:pPr>
        <w:pStyle w:val="af1"/>
        <w:spacing w:line="240" w:lineRule="auto"/>
        <w:ind w:left="1069"/>
        <w:rPr>
          <w:rFonts w:ascii="Times New Roman" w:eastAsia="Calibri" w:hAnsi="Times New Roman"/>
          <w:sz w:val="28"/>
          <w:szCs w:val="28"/>
        </w:rPr>
      </w:pPr>
    </w:p>
    <w:p w:rsidR="0063767C" w:rsidRPr="00721A06" w:rsidRDefault="00533EA4" w:rsidP="00533EA4">
      <w:pPr>
        <w:ind w:firstLine="709"/>
        <w:jc w:val="both"/>
        <w:rPr>
          <w:sz w:val="28"/>
          <w:szCs w:val="28"/>
        </w:rPr>
      </w:pPr>
      <w:r w:rsidRPr="00721A06">
        <w:rPr>
          <w:rFonts w:eastAsia="Calibri"/>
          <w:sz w:val="28"/>
          <w:szCs w:val="28"/>
        </w:rPr>
        <w:t>16</w:t>
      </w:r>
      <w:r w:rsidR="0063767C" w:rsidRPr="00721A06">
        <w:rPr>
          <w:rFonts w:eastAsia="Calibri"/>
          <w:sz w:val="28"/>
          <w:szCs w:val="28"/>
        </w:rPr>
        <w:t xml:space="preserve">. </w:t>
      </w:r>
      <w:r w:rsidR="0063767C" w:rsidRPr="00721A06">
        <w:rPr>
          <w:sz w:val="28"/>
          <w:szCs w:val="28"/>
        </w:rPr>
        <w:t xml:space="preserve">В рамках реализации комплекса процессных мероприятий Программы </w:t>
      </w:r>
      <w:r w:rsidR="003B66D9">
        <w:rPr>
          <w:sz w:val="28"/>
          <w:szCs w:val="28"/>
        </w:rPr>
        <w:t>«</w:t>
      </w:r>
      <w:r w:rsidR="00266EFE" w:rsidRPr="00721A06">
        <w:rPr>
          <w:sz w:val="28"/>
          <w:szCs w:val="28"/>
        </w:rPr>
        <w:t>Р</w:t>
      </w:r>
      <w:r w:rsidR="0063767C" w:rsidRPr="00721A06">
        <w:rPr>
          <w:sz w:val="28"/>
          <w:szCs w:val="28"/>
        </w:rPr>
        <w:t>азвити</w:t>
      </w:r>
      <w:r w:rsidR="00266EFE" w:rsidRPr="00721A06">
        <w:rPr>
          <w:sz w:val="28"/>
          <w:szCs w:val="28"/>
        </w:rPr>
        <w:t>е</w:t>
      </w:r>
      <w:r w:rsidR="0063767C" w:rsidRPr="00721A06">
        <w:rPr>
          <w:sz w:val="28"/>
          <w:szCs w:val="28"/>
        </w:rPr>
        <w:t xml:space="preserve"> сектора негосударственных организаций в сфере оказания социальных услуг</w:t>
      </w:r>
      <w:r w:rsidR="003B66D9">
        <w:rPr>
          <w:sz w:val="28"/>
          <w:szCs w:val="28"/>
        </w:rPr>
        <w:t>»</w:t>
      </w:r>
      <w:r w:rsidR="0063767C" w:rsidRPr="00721A06">
        <w:rPr>
          <w:sz w:val="28"/>
          <w:szCs w:val="28"/>
        </w:rPr>
        <w:t xml:space="preserve"> осуществляется финансовая поддержка деятельности негосударственных организаций, включенных в реестр поставщиков социальных услуг в соответствии с Порядком предоставления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 утверждаемым постановлением</w:t>
      </w:r>
      <w:r w:rsidR="00296223">
        <w:rPr>
          <w:sz w:val="28"/>
          <w:szCs w:val="28"/>
        </w:rPr>
        <w:t xml:space="preserve"> Правительства Камчатского края.</w:t>
      </w:r>
    </w:p>
    <w:p w:rsidR="0063767C" w:rsidRPr="00721A06" w:rsidRDefault="00533EA4" w:rsidP="007F309F">
      <w:pPr>
        <w:ind w:firstLine="709"/>
        <w:contextualSpacing/>
        <w:jc w:val="both"/>
        <w:rPr>
          <w:sz w:val="28"/>
          <w:szCs w:val="28"/>
        </w:rPr>
      </w:pPr>
      <w:r w:rsidRPr="00721A06">
        <w:rPr>
          <w:sz w:val="28"/>
          <w:szCs w:val="28"/>
        </w:rPr>
        <w:t>1</w:t>
      </w:r>
      <w:r w:rsidR="0063767C" w:rsidRPr="00721A06">
        <w:rPr>
          <w:sz w:val="28"/>
          <w:szCs w:val="28"/>
        </w:rPr>
        <w:t xml:space="preserve">7. В рамках реализации комплекса процессных мероприятий </w:t>
      </w:r>
      <w:r w:rsidR="003B66D9">
        <w:rPr>
          <w:sz w:val="28"/>
          <w:szCs w:val="28"/>
        </w:rPr>
        <w:t>«</w:t>
      </w:r>
      <w:r w:rsidR="0063767C" w:rsidRPr="00721A06">
        <w:rPr>
          <w:sz w:val="28"/>
          <w:szCs w:val="28"/>
        </w:rPr>
        <w:t>Государственная поддержка социально ориентированных некоммерческих организаций</w:t>
      </w:r>
      <w:r w:rsidR="003B66D9">
        <w:rPr>
          <w:sz w:val="28"/>
          <w:szCs w:val="28"/>
        </w:rPr>
        <w:t>»</w:t>
      </w:r>
      <w:r w:rsidR="0063767C" w:rsidRPr="00721A06">
        <w:rPr>
          <w:sz w:val="28"/>
          <w:szCs w:val="28"/>
        </w:rPr>
        <w:t xml:space="preserve"> Программы предоставляются субсидии (гранты в форме субсидий) СОНКО. Порядки предоставления указанных субсидий (грантов в форме субсидий) утверждаются постановлениями Правительства Камчатского края. </w:t>
      </w:r>
    </w:p>
    <w:p w:rsidR="0063767C" w:rsidRPr="00721A06" w:rsidRDefault="00533EA4" w:rsidP="007F309F">
      <w:pPr>
        <w:ind w:firstLine="709"/>
        <w:contextualSpacing/>
        <w:jc w:val="both"/>
        <w:rPr>
          <w:sz w:val="28"/>
          <w:szCs w:val="28"/>
        </w:rPr>
      </w:pPr>
      <w:r w:rsidRPr="00721A06">
        <w:rPr>
          <w:sz w:val="28"/>
          <w:szCs w:val="28"/>
        </w:rPr>
        <w:t>1</w:t>
      </w:r>
      <w:r w:rsidR="0063767C" w:rsidRPr="00721A06">
        <w:rPr>
          <w:sz w:val="28"/>
          <w:szCs w:val="28"/>
        </w:rPr>
        <w:t xml:space="preserve">8. Программа предусматривает участие муниципальных образований в Камчатском крае в реализации мероприятий регионального проекта </w:t>
      </w:r>
      <w:r w:rsidR="003B66D9">
        <w:rPr>
          <w:sz w:val="28"/>
          <w:szCs w:val="28"/>
        </w:rPr>
        <w:t>«</w:t>
      </w:r>
      <w:r w:rsidR="0063767C" w:rsidRPr="00721A06">
        <w:rPr>
          <w:sz w:val="28"/>
          <w:szCs w:val="28"/>
        </w:rPr>
        <w:t>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</w:t>
      </w:r>
      <w:r w:rsidR="003B66D9">
        <w:rPr>
          <w:sz w:val="28"/>
          <w:szCs w:val="28"/>
        </w:rPr>
        <w:t>»</w:t>
      </w:r>
      <w:r w:rsidR="0063767C" w:rsidRPr="00721A06">
        <w:rPr>
          <w:sz w:val="28"/>
          <w:szCs w:val="28"/>
        </w:rPr>
        <w:t>.</w:t>
      </w:r>
    </w:p>
    <w:p w:rsidR="0063767C" w:rsidRPr="00721A06" w:rsidRDefault="0063767C" w:rsidP="007F309F">
      <w:pPr>
        <w:ind w:firstLine="709"/>
        <w:jc w:val="both"/>
        <w:rPr>
          <w:sz w:val="28"/>
          <w:szCs w:val="28"/>
        </w:rPr>
      </w:pPr>
      <w:r w:rsidRPr="00721A06">
        <w:rPr>
          <w:sz w:val="28"/>
          <w:szCs w:val="28"/>
        </w:rPr>
        <w:t xml:space="preserve">Предоставление субсидий местным бюджетам из краевого бюджета на указанные цели осуществляется в соответствии с приложением 1 к Программе. </w:t>
      </w:r>
    </w:p>
    <w:p w:rsidR="008F6A5D" w:rsidRDefault="008F6A5D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1570" w:rsidRDefault="00DE1570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GoBack"/>
      <w:bookmarkEnd w:id="2"/>
    </w:p>
    <w:p w:rsidR="004824F1" w:rsidRDefault="004824F1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824F1" w:rsidRDefault="004824F1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3767C" w:rsidRPr="005050FE" w:rsidRDefault="0063767C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50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 1</w:t>
      </w:r>
    </w:p>
    <w:p w:rsidR="0063767C" w:rsidRPr="005050FE" w:rsidRDefault="0063767C" w:rsidP="007F309F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50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Программе</w:t>
      </w:r>
    </w:p>
    <w:p w:rsidR="0063767C" w:rsidRPr="005050FE" w:rsidRDefault="0063767C" w:rsidP="007F309F">
      <w:pPr>
        <w:jc w:val="right"/>
        <w:rPr>
          <w:rFonts w:eastAsia="Calibri"/>
          <w:sz w:val="28"/>
          <w:szCs w:val="28"/>
        </w:rPr>
      </w:pPr>
    </w:p>
    <w:p w:rsidR="0063767C" w:rsidRPr="005050FE" w:rsidRDefault="0063767C" w:rsidP="006004C4">
      <w:pPr>
        <w:jc w:val="center"/>
        <w:rPr>
          <w:rFonts w:eastAsia="Calibri"/>
          <w:sz w:val="28"/>
          <w:szCs w:val="28"/>
        </w:rPr>
      </w:pPr>
      <w:r w:rsidRPr="005050FE">
        <w:rPr>
          <w:rFonts w:eastAsia="Calibri"/>
          <w:sz w:val="28"/>
          <w:szCs w:val="28"/>
        </w:rPr>
        <w:t xml:space="preserve">Порядок предоставления и распределения субсидий местным </w:t>
      </w:r>
    </w:p>
    <w:p w:rsidR="0063767C" w:rsidRPr="005050FE" w:rsidRDefault="0063767C" w:rsidP="007F309F">
      <w:pPr>
        <w:jc w:val="center"/>
        <w:rPr>
          <w:rFonts w:eastAsia="Calibri"/>
          <w:sz w:val="28"/>
          <w:szCs w:val="28"/>
        </w:rPr>
      </w:pPr>
      <w:r w:rsidRPr="005050FE">
        <w:rPr>
          <w:rFonts w:eastAsia="Calibri"/>
          <w:sz w:val="28"/>
          <w:szCs w:val="28"/>
        </w:rPr>
        <w:t xml:space="preserve">бюджетам на реализацию регионального проекта </w:t>
      </w:r>
      <w:r w:rsidR="003B66D9">
        <w:rPr>
          <w:rFonts w:eastAsia="Calibri"/>
          <w:sz w:val="28"/>
          <w:szCs w:val="28"/>
        </w:rPr>
        <w:t>«</w:t>
      </w:r>
      <w:r w:rsidRPr="005050FE">
        <w:rPr>
          <w:rFonts w:eastAsia="Calibri"/>
          <w:sz w:val="28"/>
          <w:szCs w:val="28"/>
        </w:rPr>
        <w:t>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</w:t>
      </w:r>
      <w:r w:rsidR="003B66D9">
        <w:rPr>
          <w:rFonts w:eastAsia="Calibri"/>
          <w:sz w:val="28"/>
          <w:szCs w:val="28"/>
        </w:rPr>
        <w:t>»</w:t>
      </w:r>
      <w:r w:rsidRPr="005050FE">
        <w:rPr>
          <w:rFonts w:eastAsia="Calibri"/>
          <w:sz w:val="28"/>
          <w:szCs w:val="28"/>
        </w:rPr>
        <w:t xml:space="preserve"> (далее – Порядок)</w:t>
      </w:r>
    </w:p>
    <w:p w:rsidR="0063767C" w:rsidRPr="005050FE" w:rsidRDefault="0063767C" w:rsidP="007F309F">
      <w:pPr>
        <w:jc w:val="center"/>
        <w:rPr>
          <w:sz w:val="28"/>
          <w:szCs w:val="28"/>
        </w:rPr>
      </w:pP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1.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– Правила), и регулирует вопросы предоставления субсидий местным бюджетам из краевого бюджета в целях </w:t>
      </w:r>
      <w:proofErr w:type="spellStart"/>
      <w:r w:rsidRPr="005050FE">
        <w:rPr>
          <w:sz w:val="28"/>
          <w:szCs w:val="28"/>
        </w:rPr>
        <w:t>софинансирования</w:t>
      </w:r>
      <w:proofErr w:type="spellEnd"/>
      <w:r w:rsidRPr="005050FE">
        <w:rPr>
          <w:sz w:val="28"/>
          <w:szCs w:val="28"/>
        </w:rPr>
        <w:t xml:space="preserve"> расходных обязательств муниципальных образований в Камчатском крае в рамках реализации мероприятия (результата) </w:t>
      </w:r>
      <w:r w:rsidR="003B66D9">
        <w:rPr>
          <w:sz w:val="28"/>
          <w:szCs w:val="28"/>
        </w:rPr>
        <w:t>«</w:t>
      </w:r>
      <w:r w:rsidRPr="005050FE">
        <w:rPr>
          <w:sz w:val="28"/>
          <w:szCs w:val="28"/>
        </w:rPr>
        <w:t>Обеспечение доступности для инвалидов приоритетных объектов и услуг в различных сферах жизнедеятельности инвалидов и других маломобильных групп населения</w:t>
      </w:r>
      <w:r w:rsidR="003B66D9">
        <w:rPr>
          <w:sz w:val="28"/>
          <w:szCs w:val="28"/>
        </w:rPr>
        <w:t>»</w:t>
      </w:r>
      <w:r w:rsidRPr="005050FE">
        <w:rPr>
          <w:sz w:val="28"/>
          <w:szCs w:val="28"/>
        </w:rPr>
        <w:t xml:space="preserve"> регионального проекта </w:t>
      </w:r>
      <w:r w:rsidR="003B66D9">
        <w:rPr>
          <w:sz w:val="28"/>
          <w:szCs w:val="28"/>
        </w:rPr>
        <w:t>«</w:t>
      </w:r>
      <w:r w:rsidRPr="005050FE">
        <w:rPr>
          <w:sz w:val="28"/>
          <w:szCs w:val="28"/>
        </w:rPr>
        <w:t>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</w:t>
      </w:r>
      <w:r w:rsidR="003B66D9">
        <w:rPr>
          <w:sz w:val="28"/>
          <w:szCs w:val="28"/>
        </w:rPr>
        <w:t>»</w:t>
      </w:r>
      <w:r w:rsidRPr="005050FE">
        <w:rPr>
          <w:sz w:val="28"/>
          <w:szCs w:val="28"/>
        </w:rPr>
        <w:t xml:space="preserve"> (далее – мероприятие) в части: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1) обеспечения доступности образовательных организаций в Камчатском крае для инвалидов и других маломобильных групп населения (далее - МГН);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2) приобретения транспортных средств общего пользования, приспособленных для перевозки инвалидов и других МГН;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3) формирования сети образовательных организаций в Камчатском крае, реализующих образовательные программы общего образования, а также обеспечивающих совместное обучение инвалидов и лиц, не имеющих нарушений развития;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4) создания условий в дошкольных образовательных, общеобразовательных организациях, организациях дополнительного образования детей в Камчатском крае (в том числе в организациях, осуществляющих образовательную деятельность по адаптированным основным общеобразовательным программам) для получения детьми-инвалидами качественного образования. </w:t>
      </w:r>
    </w:p>
    <w:p w:rsidR="0063767C" w:rsidRPr="005050FE" w:rsidRDefault="006004C4" w:rsidP="007F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767C" w:rsidRPr="005050FE">
        <w:rPr>
          <w:sz w:val="28"/>
          <w:szCs w:val="28"/>
        </w:rPr>
        <w:t xml:space="preserve">. Критериями отбора муниципальных образований в Камчатском крае являются: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1) для мероприятий, предусмотренных пунктом 1 части 1 Порядка, - наличие на территории муниципального образования в Камчатском крае неадаптированных для инвалидов и других МГН объектов образования;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2) для мероприятий, предусмотренных пунктом 2 части 1 Порядка, - наличие в муниципальном образовании транспортных средств общего пользования, осуществляющих перевозку пассажиров по регулярным </w:t>
      </w:r>
      <w:r w:rsidRPr="005050FE">
        <w:rPr>
          <w:sz w:val="28"/>
          <w:szCs w:val="28"/>
        </w:rPr>
        <w:lastRenderedPageBreak/>
        <w:t xml:space="preserve">маршрутам муниципального сообщения, не приспособленных для перевозки инвалидов и других МГН;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3) для мероприятий, предусмотренных пунктом 3 части 1 Порядка, - наличие на территории муниципального образования в Камчатском крае образовательных организаций, в которых отсутствует оснащение, необходимое для совместного обучения инвалидов и лиц, не имеющих нарушений развития;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4) для мероприятий, предусмотренных пунктом 4 части 1 Порядка, - наличие на территории муниципального образования в Камчатском крае дошкольных образовательных, общеобразовательных организаций, а также организаций дополнительного образования детей, в которых отсутствует материально-техническое оснащение для получения детьми инвалидами качественного образования. </w:t>
      </w:r>
    </w:p>
    <w:p w:rsidR="0063767C" w:rsidRPr="005050FE" w:rsidRDefault="006004C4" w:rsidP="007F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767C" w:rsidRPr="005050FE">
        <w:rPr>
          <w:sz w:val="28"/>
          <w:szCs w:val="28"/>
        </w:rPr>
        <w:t xml:space="preserve">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 в Камчатском крае, в целях со 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2) заключение соглашения о предоставлении субсидии из краевого бюджета (далее - соглашение о предоставлении субсидии):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а) между Министерством образования Камчатского края (далее - Министерство образования),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в Камчатском крае, предусматривающего обязательства муниципального образования по исполнению расходных обязательств, в целях со 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Правилами в рамках реализации мероприятий, указанных в пунктах 1, 3, 4 части 1 Порядка; </w:t>
      </w:r>
    </w:p>
    <w:p w:rsidR="0063767C" w:rsidRPr="005050FE" w:rsidRDefault="0063767C" w:rsidP="007F309F">
      <w:pPr>
        <w:ind w:firstLine="709"/>
        <w:jc w:val="both"/>
        <w:rPr>
          <w:sz w:val="28"/>
          <w:szCs w:val="28"/>
        </w:rPr>
      </w:pPr>
      <w:r w:rsidRPr="005050FE">
        <w:rPr>
          <w:sz w:val="28"/>
          <w:szCs w:val="28"/>
        </w:rPr>
        <w:t xml:space="preserve">б) между Министерством транспорта и дорожного строительства Камчатского края (далее - Министерство транспорта),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в Камчатском крае,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5050FE">
        <w:rPr>
          <w:sz w:val="28"/>
          <w:szCs w:val="28"/>
        </w:rPr>
        <w:t>софинансирования</w:t>
      </w:r>
      <w:proofErr w:type="spellEnd"/>
      <w:r w:rsidRPr="005050FE">
        <w:rPr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обязательств, в соответствии с Правилами в рамках реализации мероприятия, указанного в пункте 2 части 1 Порядка. </w:t>
      </w:r>
    </w:p>
    <w:p w:rsidR="0063767C" w:rsidRPr="005050FE" w:rsidRDefault="006004C4" w:rsidP="007F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767C" w:rsidRPr="005050FE">
        <w:rPr>
          <w:sz w:val="28"/>
          <w:szCs w:val="28"/>
        </w:rPr>
        <w:t xml:space="preserve">. Соглашение о предоставлении субсидии и дополнительные соглашения к соглашению о предоставлении субсидии, предусматривающие внесение в него изменений и его расторжение, заключаются в соответствии с типовыми формами соглашений, утвержденными Министерством финансов Камчатского края. </w:t>
      </w:r>
    </w:p>
    <w:p w:rsidR="0063767C" w:rsidRPr="005050FE" w:rsidRDefault="006004C4" w:rsidP="007F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3767C" w:rsidRPr="005050FE">
        <w:rPr>
          <w:sz w:val="28"/>
          <w:szCs w:val="28"/>
        </w:rPr>
        <w:t xml:space="preserve">. Соглашение о предоставлении субсидии из краевого бюджета местному бюджету за счет средств, поступивших в краевой бюджет в случае со финансирования из федерального бюджета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муниципальных образований в Камчатском крае полномочий по решению вопросов местного значения, должно соответствовать требованиям, установленным правилами, предусмотренными абзацем первым пункта 3 статьи 132 Бюджетного кодекса Российской Федерации. </w:t>
      </w:r>
    </w:p>
    <w:p w:rsidR="0063767C" w:rsidRPr="005050FE" w:rsidRDefault="006004C4" w:rsidP="007F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67C" w:rsidRPr="005050FE">
        <w:rPr>
          <w:sz w:val="28"/>
          <w:szCs w:val="28"/>
        </w:rPr>
        <w:t xml:space="preserve">. Уровень </w:t>
      </w:r>
      <w:proofErr w:type="spellStart"/>
      <w:r w:rsidR="0063767C" w:rsidRPr="005050FE">
        <w:rPr>
          <w:sz w:val="28"/>
          <w:szCs w:val="28"/>
        </w:rPr>
        <w:t>софинансирования</w:t>
      </w:r>
      <w:proofErr w:type="spellEnd"/>
      <w:r w:rsidR="0063767C" w:rsidRPr="005050FE">
        <w:rPr>
          <w:sz w:val="28"/>
          <w:szCs w:val="28"/>
        </w:rPr>
        <w:t xml:space="preserve"> расходного обязательства муниципального образования в Камчатском крае, в целях </w:t>
      </w:r>
      <w:proofErr w:type="spellStart"/>
      <w:r w:rsidR="0063767C" w:rsidRPr="005050FE">
        <w:rPr>
          <w:sz w:val="28"/>
          <w:szCs w:val="28"/>
        </w:rPr>
        <w:t>софинансирования</w:t>
      </w:r>
      <w:proofErr w:type="spellEnd"/>
      <w:r w:rsidR="0063767C" w:rsidRPr="005050FE">
        <w:rPr>
          <w:sz w:val="28"/>
          <w:szCs w:val="28"/>
        </w:rPr>
        <w:t xml:space="preserve"> которого предоставляется субсидия, за счет средств краевого бюджета составляет 95 процентов от объема соответствующего расходного обязательства муниципального образования в Камчатском крае. </w:t>
      </w:r>
    </w:p>
    <w:p w:rsidR="0063767C" w:rsidRPr="005050FE" w:rsidRDefault="006004C4" w:rsidP="007F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767C" w:rsidRPr="005050FE">
        <w:rPr>
          <w:sz w:val="28"/>
          <w:szCs w:val="28"/>
        </w:rPr>
        <w:t xml:space="preserve">. 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 в Камчатском крае, может быть установлен уровень </w:t>
      </w:r>
      <w:proofErr w:type="spellStart"/>
      <w:r w:rsidR="0063767C" w:rsidRPr="005050FE">
        <w:rPr>
          <w:sz w:val="28"/>
          <w:szCs w:val="28"/>
        </w:rPr>
        <w:t>софинансирования</w:t>
      </w:r>
      <w:proofErr w:type="spellEnd"/>
      <w:r w:rsidR="0063767C" w:rsidRPr="005050FE">
        <w:rPr>
          <w:sz w:val="28"/>
          <w:szCs w:val="28"/>
        </w:rPr>
        <w:t xml:space="preserve"> расходного обязательства муниципального образования в Камчатском крае за счет средств местного бюджета с превышением уровня </w:t>
      </w:r>
      <w:proofErr w:type="spellStart"/>
      <w:r w:rsidR="0063767C" w:rsidRPr="005050FE">
        <w:rPr>
          <w:sz w:val="28"/>
          <w:szCs w:val="28"/>
        </w:rPr>
        <w:t>софинансирования</w:t>
      </w:r>
      <w:proofErr w:type="spellEnd"/>
      <w:r w:rsidR="0063767C" w:rsidRPr="005050FE">
        <w:rPr>
          <w:sz w:val="28"/>
          <w:szCs w:val="28"/>
        </w:rPr>
        <w:t xml:space="preserve"> за счет средств местного бюджета, рассчитываемого с учетом уровня </w:t>
      </w:r>
      <w:proofErr w:type="spellStart"/>
      <w:r w:rsidR="0063767C" w:rsidRPr="005050FE">
        <w:rPr>
          <w:sz w:val="28"/>
          <w:szCs w:val="28"/>
        </w:rPr>
        <w:t>софинансирования</w:t>
      </w:r>
      <w:proofErr w:type="spellEnd"/>
      <w:r w:rsidR="0063767C" w:rsidRPr="005050FE">
        <w:rPr>
          <w:sz w:val="28"/>
          <w:szCs w:val="28"/>
        </w:rPr>
        <w:t xml:space="preserve"> за счет средств краевого бюджета, определенного в соответствии с Порядком. Указанное увеличение уровня </w:t>
      </w:r>
      <w:proofErr w:type="spellStart"/>
      <w:r w:rsidR="0063767C" w:rsidRPr="005050FE">
        <w:rPr>
          <w:sz w:val="28"/>
          <w:szCs w:val="28"/>
        </w:rPr>
        <w:t>софинансирования</w:t>
      </w:r>
      <w:proofErr w:type="spellEnd"/>
      <w:r w:rsidR="0063767C" w:rsidRPr="005050FE">
        <w:rPr>
          <w:sz w:val="28"/>
          <w:szCs w:val="28"/>
        </w:rPr>
        <w:t xml:space="preserve">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субсидии, предоставляемой за счет средств краевого бюджета. </w:t>
      </w:r>
    </w:p>
    <w:p w:rsidR="0063767C" w:rsidRPr="005050FE" w:rsidRDefault="006004C4" w:rsidP="005050F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3767C" w:rsidRPr="005050FE">
        <w:rPr>
          <w:bCs/>
          <w:sz w:val="28"/>
          <w:szCs w:val="28"/>
        </w:rPr>
        <w:t xml:space="preserve">. Размер субсидии бюджету муниципального образования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63767C" w:rsidRPr="005050FE">
        <w:rPr>
          <w:bCs/>
          <w:sz w:val="28"/>
          <w:szCs w:val="28"/>
        </w:rPr>
        <w:t xml:space="preserve"> определяется по формуле:</w:t>
      </w:r>
    </w:p>
    <w:p w:rsidR="0063767C" w:rsidRPr="005050FE" w:rsidRDefault="007C750E" w:rsidP="007F309F">
      <w:pPr>
        <w:spacing w:before="240" w:after="240"/>
        <w:jc w:val="center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e>
                  </m:d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63767C" w:rsidRPr="005050FE" w:rsidRDefault="007C750E" w:rsidP="007F309F">
      <w:pPr>
        <w:ind w:firstLine="709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="0063767C" w:rsidRPr="005050FE">
        <w:rPr>
          <w:bCs/>
          <w:sz w:val="28"/>
          <w:szCs w:val="28"/>
        </w:rPr>
        <w:t xml:space="preserve"> – объем бюджетных ассигнований краевого бюджета на соответствующий финансовый год для предоставления субсидии, рублей;</w:t>
      </w:r>
    </w:p>
    <w:p w:rsidR="0063767C" w:rsidRPr="005050FE" w:rsidRDefault="007C750E" w:rsidP="007F309F">
      <w:pPr>
        <w:ind w:firstLine="709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63767C" w:rsidRPr="005050FE">
        <w:rPr>
          <w:bCs/>
          <w:sz w:val="28"/>
          <w:szCs w:val="28"/>
        </w:rPr>
        <w:t xml:space="preserve"> – потребность </w:t>
      </w:r>
      <w:r w:rsidR="0063767C" w:rsidRPr="005050FE">
        <w:rPr>
          <w:bCs/>
          <w:sz w:val="28"/>
          <w:szCs w:val="28"/>
          <w:lang w:val="en-US"/>
        </w:rPr>
        <w:t>j</w:t>
      </w:r>
      <w:r w:rsidR="0063767C" w:rsidRPr="005050FE">
        <w:rPr>
          <w:bCs/>
          <w:sz w:val="28"/>
          <w:szCs w:val="28"/>
        </w:rPr>
        <w:t>-го муниципального образования в Камчатском крае в бюджетных ассигнованиях, необходимых для финансового обеспечения реализации мероприятия на очередной финансовый год, рублей;</w:t>
      </w:r>
    </w:p>
    <w:p w:rsidR="0063767C" w:rsidRPr="005050FE" w:rsidRDefault="007C750E" w:rsidP="007F309F">
      <w:pPr>
        <w:ind w:firstLine="709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63767C" w:rsidRPr="005050FE">
        <w:rPr>
          <w:bCs/>
          <w:sz w:val="28"/>
          <w:szCs w:val="28"/>
        </w:rPr>
        <w:t xml:space="preserve"> – уровень софинансирования расходного обязательства муниципального образования из краевого бюджета, установленный Порядком, процентов;</w:t>
      </w:r>
    </w:p>
    <w:p w:rsidR="0063767C" w:rsidRPr="005050FE" w:rsidRDefault="003B66D9" w:rsidP="007F309F">
      <w:pPr>
        <w:ind w:firstLine="709"/>
        <w:jc w:val="both"/>
        <w:rPr>
          <w:bCs/>
          <w:sz w:val="28"/>
          <w:szCs w:val="28"/>
        </w:rPr>
      </w:pPr>
      <w:r w:rsidRPr="003B66D9">
        <w:rPr>
          <w:bCs/>
          <w:sz w:val="28"/>
          <w:szCs w:val="28"/>
        </w:rPr>
        <w:t>№</w:t>
      </w:r>
      <w:r w:rsidR="0063767C" w:rsidRPr="005050FE">
        <w:rPr>
          <w:bCs/>
          <w:sz w:val="28"/>
          <w:szCs w:val="28"/>
        </w:rPr>
        <w:t xml:space="preserve"> – количество муниципальных образований в Камчатском крае, соответствующих критериям отбора муниципальных образований в Камчатском крае, предусмотренным частью 2 Порядка, и условиям предоставления субсидии, предусмотренным частью 3 Порядка.</w:t>
      </w:r>
    </w:p>
    <w:p w:rsidR="0063767C" w:rsidRPr="005050FE" w:rsidRDefault="0063767C" w:rsidP="005050FE">
      <w:pPr>
        <w:ind w:firstLine="709"/>
        <w:jc w:val="both"/>
        <w:rPr>
          <w:bCs/>
          <w:sz w:val="28"/>
          <w:szCs w:val="28"/>
        </w:rPr>
      </w:pPr>
      <w:r w:rsidRPr="005050FE">
        <w:rPr>
          <w:bCs/>
          <w:sz w:val="28"/>
          <w:szCs w:val="28"/>
        </w:rPr>
        <w:lastRenderedPageBreak/>
        <w:t xml:space="preserve">Потребность </w:t>
      </w:r>
      <w:r w:rsidRPr="005050FE">
        <w:rPr>
          <w:bCs/>
          <w:sz w:val="28"/>
          <w:szCs w:val="28"/>
          <w:lang w:val="en-US"/>
        </w:rPr>
        <w:t>j</w:t>
      </w:r>
      <w:r w:rsidRPr="005050FE">
        <w:rPr>
          <w:bCs/>
          <w:sz w:val="28"/>
          <w:szCs w:val="28"/>
        </w:rPr>
        <w:t xml:space="preserve">-го муниципального образования в Камчатском крае в бюджетных ассигнованиях, необходимых для финансового обеспечения реализации мероприятия на очередной финансовый год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5050FE">
        <w:rPr>
          <w:bCs/>
          <w:sz w:val="28"/>
          <w:szCs w:val="28"/>
        </w:rPr>
        <w:t xml:space="preserve"> определяется по формуле:</w:t>
      </w:r>
    </w:p>
    <w:p w:rsidR="0063767C" w:rsidRPr="005050FE" w:rsidRDefault="007C750E" w:rsidP="007F309F">
      <w:pPr>
        <w:spacing w:before="240" w:after="240"/>
        <w:ind w:firstLine="709"/>
        <w:jc w:val="both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 , где</m:t>
          </m:r>
        </m:oMath>
      </m:oMathPara>
    </w:p>
    <w:p w:rsidR="0063767C" w:rsidRPr="005050FE" w:rsidRDefault="007C750E" w:rsidP="005050FE">
      <w:pPr>
        <w:ind w:firstLine="709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63767C" w:rsidRPr="005050FE">
        <w:rPr>
          <w:bCs/>
          <w:sz w:val="28"/>
          <w:szCs w:val="28"/>
        </w:rPr>
        <w:t xml:space="preserve"> – расходы муниципального образования на реализацию </w:t>
      </w:r>
      <w:proofErr w:type="spellStart"/>
      <w:r w:rsidR="0063767C" w:rsidRPr="005050FE">
        <w:rPr>
          <w:bCs/>
          <w:sz w:val="28"/>
          <w:szCs w:val="28"/>
          <w:lang w:val="en-US"/>
        </w:rPr>
        <w:t>i</w:t>
      </w:r>
      <w:proofErr w:type="spellEnd"/>
      <w:r w:rsidR="0063767C" w:rsidRPr="005050FE">
        <w:rPr>
          <w:bCs/>
          <w:sz w:val="28"/>
          <w:szCs w:val="28"/>
        </w:rPr>
        <w:t>-го мероприятия, предусмотренного частью 1 Порядка, рублей;</w:t>
      </w:r>
    </w:p>
    <w:p w:rsidR="0063767C" w:rsidRPr="005050FE" w:rsidRDefault="0063767C" w:rsidP="005050FE">
      <w:pPr>
        <w:ind w:firstLine="709"/>
        <w:jc w:val="both"/>
        <w:rPr>
          <w:bCs/>
          <w:sz w:val="28"/>
          <w:szCs w:val="28"/>
        </w:rPr>
      </w:pPr>
      <w:r w:rsidRPr="005050FE">
        <w:rPr>
          <w:bCs/>
          <w:sz w:val="28"/>
          <w:szCs w:val="28"/>
          <w:lang w:val="en-US"/>
        </w:rPr>
        <w:t>m</w:t>
      </w:r>
      <w:r w:rsidRPr="005050FE">
        <w:rPr>
          <w:bCs/>
          <w:sz w:val="28"/>
          <w:szCs w:val="28"/>
        </w:rPr>
        <w:t xml:space="preserve"> – </w:t>
      </w:r>
      <w:proofErr w:type="gramStart"/>
      <w:r w:rsidRPr="005050FE">
        <w:rPr>
          <w:bCs/>
          <w:sz w:val="28"/>
          <w:szCs w:val="28"/>
        </w:rPr>
        <w:t>количество</w:t>
      </w:r>
      <w:proofErr w:type="gramEnd"/>
      <w:r w:rsidRPr="005050FE">
        <w:rPr>
          <w:bCs/>
          <w:sz w:val="28"/>
          <w:szCs w:val="28"/>
        </w:rPr>
        <w:t xml:space="preserve"> мероприятий, реализуемых муниципальным образованием.</w:t>
      </w:r>
    </w:p>
    <w:p w:rsidR="0063767C" w:rsidRPr="005050FE" w:rsidRDefault="006004C4" w:rsidP="007F30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3767C" w:rsidRPr="005050FE">
        <w:rPr>
          <w:bCs/>
          <w:sz w:val="28"/>
          <w:szCs w:val="28"/>
        </w:rPr>
        <w:t>. Распределение субсидий местным бюджетам из краевого бюджета между муниципальными образованиями в Камчатском крае утверждается законом Камчатского края о краевом бюджете.</w:t>
      </w:r>
    </w:p>
    <w:p w:rsidR="0063767C" w:rsidRPr="005050FE" w:rsidRDefault="006004C4" w:rsidP="007F30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63767C" w:rsidRPr="005050FE">
        <w:rPr>
          <w:bCs/>
          <w:sz w:val="28"/>
          <w:szCs w:val="28"/>
        </w:rPr>
        <w:t>. Перечень, формы, срок, порядок представления документов органами местного самоуправления муниципальных образований в Камчатском крае для заключения соглашения о предоставлении субсидии и порядок их рассмотрения утверждаются Министерством образования, Министерством транспорта в целях реализации соответствующих мероприятий.</w:t>
      </w:r>
    </w:p>
    <w:p w:rsidR="0063767C" w:rsidRPr="005050FE" w:rsidRDefault="006004C4" w:rsidP="007F30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63767C" w:rsidRPr="005050FE">
        <w:rPr>
          <w:bCs/>
          <w:sz w:val="28"/>
          <w:szCs w:val="28"/>
        </w:rPr>
        <w:t>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в Камчатском крае о перечислении субсидии, предоставляемой в Министерство транспорта, Министерство образования по форме, установленной Министерством финансов Камчатского края.</w:t>
      </w:r>
    </w:p>
    <w:p w:rsidR="0063767C" w:rsidRPr="005050FE" w:rsidRDefault="006004C4" w:rsidP="007F30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63767C" w:rsidRPr="005050FE">
        <w:rPr>
          <w:bCs/>
          <w:sz w:val="28"/>
          <w:szCs w:val="28"/>
        </w:rPr>
        <w:t>. Результатом использования субсидии по состоянию на 31 декабря года предоставления субсидии является:</w:t>
      </w:r>
    </w:p>
    <w:p w:rsidR="0063767C" w:rsidRPr="005050FE" w:rsidRDefault="0063767C" w:rsidP="007F309F">
      <w:pPr>
        <w:ind w:firstLine="709"/>
        <w:jc w:val="both"/>
        <w:rPr>
          <w:bCs/>
          <w:sz w:val="28"/>
          <w:szCs w:val="28"/>
        </w:rPr>
      </w:pPr>
      <w:r w:rsidRPr="005050FE">
        <w:rPr>
          <w:bCs/>
          <w:sz w:val="28"/>
          <w:szCs w:val="28"/>
        </w:rPr>
        <w:t>1) 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выбывших по причине академической неуспеваемости;</w:t>
      </w:r>
    </w:p>
    <w:p w:rsidR="0063767C" w:rsidRPr="005050FE" w:rsidRDefault="0063767C" w:rsidP="007F309F">
      <w:pPr>
        <w:ind w:firstLine="709"/>
        <w:jc w:val="both"/>
        <w:rPr>
          <w:bCs/>
          <w:sz w:val="28"/>
          <w:szCs w:val="28"/>
        </w:rPr>
      </w:pPr>
      <w:r w:rsidRPr="005050FE">
        <w:rPr>
          <w:bCs/>
          <w:sz w:val="28"/>
          <w:szCs w:val="28"/>
        </w:rPr>
        <w:t>2) темп роста или снижения численности инвалидов и лиц с ограниченными возможностями здоровья, принятых на обучение по образовательным программам среднего профессионального образования (по отношению к значению показателя предыдущего года);</w:t>
      </w:r>
    </w:p>
    <w:p w:rsidR="0063767C" w:rsidRPr="005050FE" w:rsidRDefault="0063767C" w:rsidP="007F309F">
      <w:pPr>
        <w:ind w:firstLine="709"/>
        <w:jc w:val="both"/>
        <w:rPr>
          <w:bCs/>
          <w:sz w:val="28"/>
          <w:szCs w:val="28"/>
        </w:rPr>
      </w:pPr>
      <w:r w:rsidRPr="005050FE">
        <w:rPr>
          <w:bCs/>
          <w:sz w:val="28"/>
          <w:szCs w:val="28"/>
        </w:rPr>
        <w:t>3)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объектов.</w:t>
      </w:r>
    </w:p>
    <w:p w:rsidR="0063767C" w:rsidRPr="005050FE" w:rsidRDefault="006004C4" w:rsidP="007F30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63767C" w:rsidRPr="005050FE">
        <w:rPr>
          <w:bCs/>
          <w:sz w:val="28"/>
          <w:szCs w:val="28"/>
        </w:rPr>
        <w:t>. Значение результата использования субсидии устанавливается соглашением о предоставлении субсидии.</w:t>
      </w:r>
    </w:p>
    <w:p w:rsidR="0063767C" w:rsidRPr="005050FE" w:rsidRDefault="006004C4" w:rsidP="007F30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63767C" w:rsidRPr="005050FE">
        <w:rPr>
          <w:bCs/>
          <w:sz w:val="28"/>
          <w:szCs w:val="28"/>
        </w:rPr>
        <w:t xml:space="preserve">.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</w:t>
      </w:r>
      <w:proofErr w:type="spellStart"/>
      <w:r w:rsidR="0063767C" w:rsidRPr="005050FE">
        <w:rPr>
          <w:bCs/>
          <w:sz w:val="28"/>
          <w:szCs w:val="28"/>
        </w:rPr>
        <w:t>софинансирования</w:t>
      </w:r>
      <w:proofErr w:type="spellEnd"/>
      <w:r w:rsidR="0063767C" w:rsidRPr="005050FE">
        <w:rPr>
          <w:bCs/>
          <w:sz w:val="28"/>
          <w:szCs w:val="28"/>
        </w:rPr>
        <w:t xml:space="preserve"> которого предоставляется субсидия, отчетности о достижении значений результатов </w:t>
      </w:r>
      <w:r w:rsidR="0063767C" w:rsidRPr="005050FE">
        <w:rPr>
          <w:bCs/>
          <w:sz w:val="28"/>
          <w:szCs w:val="28"/>
        </w:rPr>
        <w:lastRenderedPageBreak/>
        <w:t>использования субсидии, устанавливаются соглашением о предоставлении субсидии.</w:t>
      </w:r>
    </w:p>
    <w:p w:rsidR="0063767C" w:rsidRPr="005050FE" w:rsidRDefault="006004C4" w:rsidP="005050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63767C" w:rsidRPr="005050FE">
        <w:rPr>
          <w:bCs/>
          <w:sz w:val="28"/>
          <w:szCs w:val="28"/>
        </w:rPr>
        <w:t>.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порядке, установленными Правилами.</w:t>
      </w:r>
    </w:p>
    <w:p w:rsidR="0063767C" w:rsidRPr="005050FE" w:rsidRDefault="006004C4" w:rsidP="005050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63767C" w:rsidRPr="005050FE">
        <w:rPr>
          <w:bCs/>
          <w:sz w:val="28"/>
          <w:szCs w:val="28"/>
        </w:rPr>
        <w:t>. Контроль за соблюдением муниципальными образованиями в Камчатском крае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образования, Министерством транспорта и органами государственного финансового контроля.</w:t>
      </w:r>
    </w:p>
    <w:p w:rsidR="0063767C" w:rsidRPr="005050FE" w:rsidRDefault="006004C4" w:rsidP="005050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63767C" w:rsidRPr="005050FE">
        <w:rPr>
          <w:bCs/>
          <w:sz w:val="28"/>
          <w:szCs w:val="28"/>
        </w:rPr>
        <w:t>. Неиспользованные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</w:p>
    <w:p w:rsidR="0063767C" w:rsidRPr="007F309F" w:rsidRDefault="006004C4" w:rsidP="005050FE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18</w:t>
      </w:r>
      <w:r w:rsidR="0063767C" w:rsidRPr="005050FE">
        <w:rPr>
          <w:bCs/>
          <w:sz w:val="28"/>
          <w:szCs w:val="28"/>
        </w:rPr>
        <w:t>. В случае, если неиспользованная субсидия не перечислена в доход краевого бюджета в срок, установленный пунктом 5 статьи 242 Бюджетного кодекса Российской Федерации, указанные средства подлежат взысканию в доход краевого бюджета в соответствии с бюджетным законодательством Российской Федерации.</w:t>
      </w:r>
    </w:p>
    <w:p w:rsidR="00060C46" w:rsidRPr="007F309F" w:rsidRDefault="00060C46" w:rsidP="005050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60C46" w:rsidRPr="007F309F" w:rsidSect="001803C5">
      <w:headerReference w:type="default" r:id="rId9"/>
      <w:pgSz w:w="11906" w:h="16838"/>
      <w:pgMar w:top="1134" w:right="851" w:bottom="709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0E" w:rsidRDefault="007C750E" w:rsidP="00EE5901">
      <w:r>
        <w:separator/>
      </w:r>
    </w:p>
  </w:endnote>
  <w:endnote w:type="continuationSeparator" w:id="0">
    <w:p w:rsidR="007C750E" w:rsidRDefault="007C750E" w:rsidP="00EE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0E" w:rsidRDefault="007C750E" w:rsidP="00EE5901">
      <w:r>
        <w:separator/>
      </w:r>
    </w:p>
  </w:footnote>
  <w:footnote w:type="continuationSeparator" w:id="0">
    <w:p w:rsidR="007C750E" w:rsidRDefault="007C750E" w:rsidP="00EE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957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1457" w:rsidRPr="00CD3E4C" w:rsidRDefault="00DE145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D3E4C">
          <w:rPr>
            <w:rFonts w:ascii="Times New Roman" w:hAnsi="Times New Roman"/>
            <w:sz w:val="28"/>
            <w:szCs w:val="28"/>
          </w:rPr>
          <w:fldChar w:fldCharType="begin"/>
        </w:r>
        <w:r w:rsidRPr="00CD3E4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3E4C">
          <w:rPr>
            <w:rFonts w:ascii="Times New Roman" w:hAnsi="Times New Roman"/>
            <w:sz w:val="28"/>
            <w:szCs w:val="28"/>
          </w:rPr>
          <w:fldChar w:fldCharType="separate"/>
        </w:r>
        <w:r w:rsidR="00DE1570">
          <w:rPr>
            <w:rFonts w:ascii="Times New Roman" w:hAnsi="Times New Roman"/>
            <w:noProof/>
            <w:sz w:val="28"/>
            <w:szCs w:val="28"/>
          </w:rPr>
          <w:t>15</w:t>
        </w:r>
        <w:r w:rsidRPr="00CD3E4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37DA1" w:rsidRDefault="00737D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4F"/>
    <w:multiLevelType w:val="hybridMultilevel"/>
    <w:tmpl w:val="3F4C9246"/>
    <w:lvl w:ilvl="0" w:tplc="1A4AF128">
      <w:start w:val="2025"/>
      <w:numFmt w:val="decimal"/>
      <w:lvlText w:val="%1"/>
      <w:lvlJc w:val="left"/>
      <w:pPr>
        <w:ind w:left="2727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EE315D6"/>
    <w:multiLevelType w:val="hybridMultilevel"/>
    <w:tmpl w:val="38709FD2"/>
    <w:lvl w:ilvl="0" w:tplc="A60E0C56">
      <w:start w:val="2025"/>
      <w:numFmt w:val="decimal"/>
      <w:lvlText w:val="%1"/>
      <w:lvlJc w:val="left"/>
      <w:pPr>
        <w:ind w:left="968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1FC75EA7"/>
    <w:multiLevelType w:val="hybridMultilevel"/>
    <w:tmpl w:val="9A82E15A"/>
    <w:lvl w:ilvl="0" w:tplc="FBB86D5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57EC"/>
    <w:multiLevelType w:val="hybridMultilevel"/>
    <w:tmpl w:val="0340FE84"/>
    <w:lvl w:ilvl="0" w:tplc="7318D4E6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7F7763"/>
    <w:multiLevelType w:val="hybridMultilevel"/>
    <w:tmpl w:val="52D29256"/>
    <w:lvl w:ilvl="0" w:tplc="FFCC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5B2B8C"/>
    <w:multiLevelType w:val="hybridMultilevel"/>
    <w:tmpl w:val="B09CF416"/>
    <w:lvl w:ilvl="0" w:tplc="809A12F4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7288"/>
    <w:multiLevelType w:val="hybridMultilevel"/>
    <w:tmpl w:val="B2365F5A"/>
    <w:lvl w:ilvl="0" w:tplc="BD7E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701A19"/>
    <w:multiLevelType w:val="hybridMultilevel"/>
    <w:tmpl w:val="EC2CFE82"/>
    <w:lvl w:ilvl="0" w:tplc="88824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981A84"/>
    <w:multiLevelType w:val="hybridMultilevel"/>
    <w:tmpl w:val="387C731E"/>
    <w:lvl w:ilvl="0" w:tplc="E43429D0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07C0F"/>
    <w:multiLevelType w:val="hybridMultilevel"/>
    <w:tmpl w:val="997CA53E"/>
    <w:lvl w:ilvl="0" w:tplc="E5686AA2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D76AF"/>
    <w:multiLevelType w:val="hybridMultilevel"/>
    <w:tmpl w:val="5C7C5918"/>
    <w:lvl w:ilvl="0" w:tplc="998E4690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6A7974F0"/>
    <w:multiLevelType w:val="hybridMultilevel"/>
    <w:tmpl w:val="4B0C890A"/>
    <w:lvl w:ilvl="0" w:tplc="9414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55758D"/>
    <w:multiLevelType w:val="hybridMultilevel"/>
    <w:tmpl w:val="FD1C9EB6"/>
    <w:lvl w:ilvl="0" w:tplc="20D8825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534E2"/>
    <w:multiLevelType w:val="hybridMultilevel"/>
    <w:tmpl w:val="FFB0C65C"/>
    <w:lvl w:ilvl="0" w:tplc="88AA6556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DED"/>
    <w:rsid w:val="000114FE"/>
    <w:rsid w:val="000148B1"/>
    <w:rsid w:val="000163DB"/>
    <w:rsid w:val="00016829"/>
    <w:rsid w:val="00043505"/>
    <w:rsid w:val="00046EB6"/>
    <w:rsid w:val="00047EB7"/>
    <w:rsid w:val="0005402A"/>
    <w:rsid w:val="00054ACE"/>
    <w:rsid w:val="00060C46"/>
    <w:rsid w:val="000640F5"/>
    <w:rsid w:val="00073C97"/>
    <w:rsid w:val="00080A0A"/>
    <w:rsid w:val="00081A21"/>
    <w:rsid w:val="00083411"/>
    <w:rsid w:val="00085F79"/>
    <w:rsid w:val="00086212"/>
    <w:rsid w:val="00086E14"/>
    <w:rsid w:val="00090413"/>
    <w:rsid w:val="000954B9"/>
    <w:rsid w:val="00095971"/>
    <w:rsid w:val="000A1DF1"/>
    <w:rsid w:val="000B1307"/>
    <w:rsid w:val="000D01BA"/>
    <w:rsid w:val="000D797C"/>
    <w:rsid w:val="000E20BF"/>
    <w:rsid w:val="000E31CE"/>
    <w:rsid w:val="000E4737"/>
    <w:rsid w:val="000F7AEC"/>
    <w:rsid w:val="00111AF7"/>
    <w:rsid w:val="00122AA8"/>
    <w:rsid w:val="001425B4"/>
    <w:rsid w:val="001437A5"/>
    <w:rsid w:val="0017214B"/>
    <w:rsid w:val="001779EA"/>
    <w:rsid w:val="001803C5"/>
    <w:rsid w:val="001908AC"/>
    <w:rsid w:val="001A413D"/>
    <w:rsid w:val="001B358C"/>
    <w:rsid w:val="001C4071"/>
    <w:rsid w:val="001C5AD6"/>
    <w:rsid w:val="001C5CDD"/>
    <w:rsid w:val="001D4639"/>
    <w:rsid w:val="001E4ACC"/>
    <w:rsid w:val="001F57AE"/>
    <w:rsid w:val="00204D97"/>
    <w:rsid w:val="00217F67"/>
    <w:rsid w:val="0022649E"/>
    <w:rsid w:val="00227760"/>
    <w:rsid w:val="002343C0"/>
    <w:rsid w:val="00251CDF"/>
    <w:rsid w:val="002600BD"/>
    <w:rsid w:val="00261503"/>
    <w:rsid w:val="00262B8F"/>
    <w:rsid w:val="00263835"/>
    <w:rsid w:val="00266EFE"/>
    <w:rsid w:val="002751B7"/>
    <w:rsid w:val="00280047"/>
    <w:rsid w:val="00281185"/>
    <w:rsid w:val="002819DA"/>
    <w:rsid w:val="002840BA"/>
    <w:rsid w:val="002859B0"/>
    <w:rsid w:val="002905CC"/>
    <w:rsid w:val="0029127D"/>
    <w:rsid w:val="0029214D"/>
    <w:rsid w:val="00294455"/>
    <w:rsid w:val="00296223"/>
    <w:rsid w:val="002A70AF"/>
    <w:rsid w:val="002B2CB5"/>
    <w:rsid w:val="002B5144"/>
    <w:rsid w:val="002B61F0"/>
    <w:rsid w:val="002B781F"/>
    <w:rsid w:val="002D1B77"/>
    <w:rsid w:val="002D2160"/>
    <w:rsid w:val="002D333A"/>
    <w:rsid w:val="002F7BB3"/>
    <w:rsid w:val="00307CE6"/>
    <w:rsid w:val="0033237F"/>
    <w:rsid w:val="00361877"/>
    <w:rsid w:val="0036397E"/>
    <w:rsid w:val="00383E93"/>
    <w:rsid w:val="003A2289"/>
    <w:rsid w:val="003A47D7"/>
    <w:rsid w:val="003B55A4"/>
    <w:rsid w:val="003B62EE"/>
    <w:rsid w:val="003B66D9"/>
    <w:rsid w:val="003C0B55"/>
    <w:rsid w:val="003F1CDC"/>
    <w:rsid w:val="003F28A3"/>
    <w:rsid w:val="004033F5"/>
    <w:rsid w:val="00403BA3"/>
    <w:rsid w:val="004171E5"/>
    <w:rsid w:val="004220B1"/>
    <w:rsid w:val="004429F0"/>
    <w:rsid w:val="00443115"/>
    <w:rsid w:val="00446A3A"/>
    <w:rsid w:val="004524CE"/>
    <w:rsid w:val="004609FE"/>
    <w:rsid w:val="0046480C"/>
    <w:rsid w:val="004662B4"/>
    <w:rsid w:val="004824F1"/>
    <w:rsid w:val="00492FCC"/>
    <w:rsid w:val="004A0538"/>
    <w:rsid w:val="004A0AB0"/>
    <w:rsid w:val="004A46E5"/>
    <w:rsid w:val="004B399A"/>
    <w:rsid w:val="004C0E85"/>
    <w:rsid w:val="004C20A1"/>
    <w:rsid w:val="004C2861"/>
    <w:rsid w:val="004C4B07"/>
    <w:rsid w:val="004D4894"/>
    <w:rsid w:val="004D5780"/>
    <w:rsid w:val="004E19C7"/>
    <w:rsid w:val="004F3FA6"/>
    <w:rsid w:val="004F5F2B"/>
    <w:rsid w:val="0050049D"/>
    <w:rsid w:val="0050383B"/>
    <w:rsid w:val="00503D80"/>
    <w:rsid w:val="005050FE"/>
    <w:rsid w:val="005051A2"/>
    <w:rsid w:val="0051443B"/>
    <w:rsid w:val="0052445D"/>
    <w:rsid w:val="00532F9E"/>
    <w:rsid w:val="00533EA4"/>
    <w:rsid w:val="0055259A"/>
    <w:rsid w:val="00554A1B"/>
    <w:rsid w:val="00555B14"/>
    <w:rsid w:val="00561664"/>
    <w:rsid w:val="0056350E"/>
    <w:rsid w:val="00575956"/>
    <w:rsid w:val="00582B35"/>
    <w:rsid w:val="005A2489"/>
    <w:rsid w:val="005A52DE"/>
    <w:rsid w:val="005A5737"/>
    <w:rsid w:val="005C1078"/>
    <w:rsid w:val="005C22FB"/>
    <w:rsid w:val="005C2F26"/>
    <w:rsid w:val="005C640A"/>
    <w:rsid w:val="005D5E1E"/>
    <w:rsid w:val="005D6E23"/>
    <w:rsid w:val="005F6723"/>
    <w:rsid w:val="006004C4"/>
    <w:rsid w:val="006056CA"/>
    <w:rsid w:val="00620CEA"/>
    <w:rsid w:val="00627A14"/>
    <w:rsid w:val="00627AA6"/>
    <w:rsid w:val="00632436"/>
    <w:rsid w:val="0063767C"/>
    <w:rsid w:val="00640D60"/>
    <w:rsid w:val="00643FB9"/>
    <w:rsid w:val="00645246"/>
    <w:rsid w:val="00656D9D"/>
    <w:rsid w:val="006607E9"/>
    <w:rsid w:val="00682ADA"/>
    <w:rsid w:val="0068684B"/>
    <w:rsid w:val="006A0A0C"/>
    <w:rsid w:val="006A5C46"/>
    <w:rsid w:val="006C42CB"/>
    <w:rsid w:val="006D628A"/>
    <w:rsid w:val="00721A06"/>
    <w:rsid w:val="00736904"/>
    <w:rsid w:val="00737DA1"/>
    <w:rsid w:val="00740FEA"/>
    <w:rsid w:val="00750C88"/>
    <w:rsid w:val="00757D81"/>
    <w:rsid w:val="00761B19"/>
    <w:rsid w:val="00771008"/>
    <w:rsid w:val="00775791"/>
    <w:rsid w:val="007850E9"/>
    <w:rsid w:val="00794911"/>
    <w:rsid w:val="007A0813"/>
    <w:rsid w:val="007A0D08"/>
    <w:rsid w:val="007A5138"/>
    <w:rsid w:val="007B1D3F"/>
    <w:rsid w:val="007C0C4E"/>
    <w:rsid w:val="007C50AF"/>
    <w:rsid w:val="007C750E"/>
    <w:rsid w:val="007F1C5E"/>
    <w:rsid w:val="007F309F"/>
    <w:rsid w:val="00815A02"/>
    <w:rsid w:val="00820D8C"/>
    <w:rsid w:val="00825323"/>
    <w:rsid w:val="00832A3A"/>
    <w:rsid w:val="0083752F"/>
    <w:rsid w:val="00840A6C"/>
    <w:rsid w:val="008457C2"/>
    <w:rsid w:val="00851ECA"/>
    <w:rsid w:val="00855796"/>
    <w:rsid w:val="00870451"/>
    <w:rsid w:val="00874192"/>
    <w:rsid w:val="00882044"/>
    <w:rsid w:val="00886043"/>
    <w:rsid w:val="00890D82"/>
    <w:rsid w:val="00892D5F"/>
    <w:rsid w:val="008B75F5"/>
    <w:rsid w:val="008C461F"/>
    <w:rsid w:val="008C7CC3"/>
    <w:rsid w:val="008D04AB"/>
    <w:rsid w:val="008F6A5D"/>
    <w:rsid w:val="008F6ADA"/>
    <w:rsid w:val="009048B4"/>
    <w:rsid w:val="00910BDB"/>
    <w:rsid w:val="00922E74"/>
    <w:rsid w:val="00923770"/>
    <w:rsid w:val="00923945"/>
    <w:rsid w:val="00923CA9"/>
    <w:rsid w:val="00933ECB"/>
    <w:rsid w:val="0093522C"/>
    <w:rsid w:val="009428D7"/>
    <w:rsid w:val="009507EC"/>
    <w:rsid w:val="00991CD5"/>
    <w:rsid w:val="00997895"/>
    <w:rsid w:val="009C08E9"/>
    <w:rsid w:val="009D1970"/>
    <w:rsid w:val="009D41BC"/>
    <w:rsid w:val="009E12D0"/>
    <w:rsid w:val="00A03BF1"/>
    <w:rsid w:val="00A2031C"/>
    <w:rsid w:val="00A20D26"/>
    <w:rsid w:val="00A21B18"/>
    <w:rsid w:val="00A21E4D"/>
    <w:rsid w:val="00A32F59"/>
    <w:rsid w:val="00A37F78"/>
    <w:rsid w:val="00A5278A"/>
    <w:rsid w:val="00A64BC0"/>
    <w:rsid w:val="00A677EC"/>
    <w:rsid w:val="00A74AE4"/>
    <w:rsid w:val="00A75E73"/>
    <w:rsid w:val="00A76C16"/>
    <w:rsid w:val="00A91FE3"/>
    <w:rsid w:val="00AA092D"/>
    <w:rsid w:val="00AA6E8A"/>
    <w:rsid w:val="00AA79C2"/>
    <w:rsid w:val="00AB2D28"/>
    <w:rsid w:val="00AB7BBA"/>
    <w:rsid w:val="00AC09B6"/>
    <w:rsid w:val="00AC57D4"/>
    <w:rsid w:val="00AC64F0"/>
    <w:rsid w:val="00AD0CF4"/>
    <w:rsid w:val="00AD5632"/>
    <w:rsid w:val="00AE2943"/>
    <w:rsid w:val="00AE50A0"/>
    <w:rsid w:val="00AF6594"/>
    <w:rsid w:val="00AF6AB7"/>
    <w:rsid w:val="00B05535"/>
    <w:rsid w:val="00B06A7C"/>
    <w:rsid w:val="00B2276F"/>
    <w:rsid w:val="00B317F0"/>
    <w:rsid w:val="00B32144"/>
    <w:rsid w:val="00B33E1F"/>
    <w:rsid w:val="00B552D5"/>
    <w:rsid w:val="00B71651"/>
    <w:rsid w:val="00B77256"/>
    <w:rsid w:val="00B776CA"/>
    <w:rsid w:val="00B870D0"/>
    <w:rsid w:val="00B93D3D"/>
    <w:rsid w:val="00BB0237"/>
    <w:rsid w:val="00BD39AE"/>
    <w:rsid w:val="00BE3C52"/>
    <w:rsid w:val="00BF48C7"/>
    <w:rsid w:val="00C04446"/>
    <w:rsid w:val="00C15C5A"/>
    <w:rsid w:val="00C26575"/>
    <w:rsid w:val="00C315B2"/>
    <w:rsid w:val="00C50725"/>
    <w:rsid w:val="00C8631F"/>
    <w:rsid w:val="00C92E01"/>
    <w:rsid w:val="00CA74F6"/>
    <w:rsid w:val="00CB0679"/>
    <w:rsid w:val="00CB7FC1"/>
    <w:rsid w:val="00CC64E0"/>
    <w:rsid w:val="00CD06EA"/>
    <w:rsid w:val="00CD33BF"/>
    <w:rsid w:val="00CD3E4C"/>
    <w:rsid w:val="00CE0EE6"/>
    <w:rsid w:val="00CE6EBF"/>
    <w:rsid w:val="00CE7DF3"/>
    <w:rsid w:val="00CF74D4"/>
    <w:rsid w:val="00D109E0"/>
    <w:rsid w:val="00D118E2"/>
    <w:rsid w:val="00D21211"/>
    <w:rsid w:val="00D22515"/>
    <w:rsid w:val="00D23E53"/>
    <w:rsid w:val="00D30E5C"/>
    <w:rsid w:val="00D30F6B"/>
    <w:rsid w:val="00D32602"/>
    <w:rsid w:val="00D417AF"/>
    <w:rsid w:val="00D56E34"/>
    <w:rsid w:val="00D57AD5"/>
    <w:rsid w:val="00D64BE4"/>
    <w:rsid w:val="00D8204F"/>
    <w:rsid w:val="00D83DDA"/>
    <w:rsid w:val="00D859CA"/>
    <w:rsid w:val="00D91D54"/>
    <w:rsid w:val="00D97F1C"/>
    <w:rsid w:val="00DB110D"/>
    <w:rsid w:val="00DC0E36"/>
    <w:rsid w:val="00DD266D"/>
    <w:rsid w:val="00DE07B2"/>
    <w:rsid w:val="00DE1457"/>
    <w:rsid w:val="00DE1570"/>
    <w:rsid w:val="00DF2E32"/>
    <w:rsid w:val="00DF6B1C"/>
    <w:rsid w:val="00E0189A"/>
    <w:rsid w:val="00E019B0"/>
    <w:rsid w:val="00E01EF8"/>
    <w:rsid w:val="00E025FA"/>
    <w:rsid w:val="00E12011"/>
    <w:rsid w:val="00E16EBA"/>
    <w:rsid w:val="00E40B5B"/>
    <w:rsid w:val="00E41CAC"/>
    <w:rsid w:val="00E656E5"/>
    <w:rsid w:val="00E762CA"/>
    <w:rsid w:val="00E817DA"/>
    <w:rsid w:val="00E81F42"/>
    <w:rsid w:val="00E9434F"/>
    <w:rsid w:val="00E94469"/>
    <w:rsid w:val="00EC29E6"/>
    <w:rsid w:val="00ED2912"/>
    <w:rsid w:val="00ED738C"/>
    <w:rsid w:val="00EE2AE5"/>
    <w:rsid w:val="00EE5901"/>
    <w:rsid w:val="00EF30D0"/>
    <w:rsid w:val="00EF5599"/>
    <w:rsid w:val="00F126E3"/>
    <w:rsid w:val="00F15CAA"/>
    <w:rsid w:val="00F17EB6"/>
    <w:rsid w:val="00F3691A"/>
    <w:rsid w:val="00F476AB"/>
    <w:rsid w:val="00F61857"/>
    <w:rsid w:val="00F87554"/>
    <w:rsid w:val="00F93054"/>
    <w:rsid w:val="00FA498C"/>
    <w:rsid w:val="00FC0B54"/>
    <w:rsid w:val="00FC2281"/>
    <w:rsid w:val="00FC4187"/>
    <w:rsid w:val="00FC7E7F"/>
    <w:rsid w:val="00FD5C9E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989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5A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2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uiPriority w:val="99"/>
    <w:rPr>
      <w:rFonts w:ascii="Calibri" w:hAnsi="Calibri"/>
      <w:color w:val="000000"/>
      <w:sz w:val="22"/>
      <w:szCs w:val="22"/>
    </w:rPr>
  </w:style>
  <w:style w:type="character" w:customStyle="1" w:styleId="a6">
    <w:name w:val="Текст Знак"/>
    <w:basedOn w:val="11"/>
    <w:link w:val="a5"/>
    <w:uiPriority w:val="9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color w:val="000000"/>
      <w:sz w:val="28"/>
      <w:szCs w:val="22"/>
    </w:rPr>
  </w:style>
  <w:style w:type="character" w:customStyle="1" w:styleId="ab">
    <w:name w:val="Нижний колонтитул Знак"/>
    <w:basedOn w:val="1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2"/>
    </w:rPr>
  </w:style>
  <w:style w:type="character" w:customStyle="1" w:styleId="af">
    <w:name w:val="Текст выноски Знак"/>
    <w:basedOn w:val="11"/>
    <w:link w:val="ae"/>
    <w:uiPriority w:val="99"/>
    <w:rPr>
      <w:rFonts w:ascii="Segoe UI" w:hAnsi="Segoe UI"/>
      <w:sz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56E34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2"/>
    </w:rPr>
  </w:style>
  <w:style w:type="paragraph" w:customStyle="1" w:styleId="ConsPlusTitle">
    <w:name w:val="ConsPlusTitle"/>
    <w:rsid w:val="00A21E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AF6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rsid w:val="00AF6AB7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AF6AB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2"/>
    </w:rPr>
  </w:style>
  <w:style w:type="paragraph" w:styleId="af4">
    <w:name w:val="endnote text"/>
    <w:basedOn w:val="a"/>
    <w:link w:val="af5"/>
    <w:rsid w:val="00AF6AB7"/>
    <w:rPr>
      <w:sz w:val="20"/>
      <w:szCs w:val="22"/>
    </w:rPr>
  </w:style>
  <w:style w:type="character" w:customStyle="1" w:styleId="af5">
    <w:name w:val="Текст концевой сноски Знак"/>
    <w:basedOn w:val="a0"/>
    <w:link w:val="af4"/>
    <w:rsid w:val="00AF6AB7"/>
    <w:rPr>
      <w:rFonts w:ascii="Times New Roman" w:hAnsi="Times New Roman"/>
      <w:color w:val="auto"/>
      <w:sz w:val="20"/>
    </w:rPr>
  </w:style>
  <w:style w:type="character" w:styleId="af6">
    <w:name w:val="endnote reference"/>
    <w:rsid w:val="00AF6AB7"/>
    <w:rPr>
      <w:vertAlign w:val="superscript"/>
    </w:rPr>
  </w:style>
  <w:style w:type="paragraph" w:customStyle="1" w:styleId="ConsPlusNonformat">
    <w:name w:val="ConsPlusNonformat"/>
    <w:rsid w:val="00AF6A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AF6AB7"/>
    <w:pPr>
      <w:spacing w:after="0" w:line="240" w:lineRule="auto"/>
    </w:pPr>
    <w:rPr>
      <w:rFonts w:ascii="Calibri" w:eastAsia="Calibri" w:hAnsi="Calibri"/>
      <w:color w:val="auto"/>
      <w:lang w:eastAsia="en-US"/>
    </w:rPr>
  </w:style>
  <w:style w:type="paragraph" w:customStyle="1" w:styleId="msonormal0">
    <w:name w:val="msonormal"/>
    <w:basedOn w:val="a"/>
    <w:rsid w:val="00AF6AB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6AB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F6AB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F6AB7"/>
    <w:pPr>
      <w:spacing w:before="100" w:beforeAutospacing="1" w:after="100" w:afterAutospacing="1"/>
    </w:pPr>
    <w:rPr>
      <w:sz w:val="32"/>
      <w:szCs w:val="32"/>
    </w:rPr>
  </w:style>
  <w:style w:type="paragraph" w:customStyle="1" w:styleId="xl66">
    <w:name w:val="xl66"/>
    <w:basedOn w:val="a"/>
    <w:rsid w:val="00AF6AB7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67">
    <w:name w:val="xl6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68">
    <w:name w:val="xl6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69">
    <w:name w:val="xl6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0">
    <w:name w:val="xl7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1">
    <w:name w:val="xl71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32"/>
      <w:szCs w:val="32"/>
    </w:rPr>
  </w:style>
  <w:style w:type="paragraph" w:customStyle="1" w:styleId="xl72">
    <w:name w:val="xl7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3">
    <w:name w:val="xl7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4">
    <w:name w:val="xl7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75">
    <w:name w:val="xl75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6">
    <w:name w:val="xl7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7">
    <w:name w:val="xl7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9">
    <w:name w:val="xl7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AF6AB7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4">
    <w:name w:val="xl8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85">
    <w:name w:val="xl85"/>
    <w:basedOn w:val="a"/>
    <w:rsid w:val="00AF6AB7"/>
    <w:pPr>
      <w:spacing w:before="100" w:beforeAutospacing="1" w:after="100" w:afterAutospacing="1"/>
    </w:pPr>
    <w:rPr>
      <w:sz w:val="32"/>
      <w:szCs w:val="32"/>
    </w:rPr>
  </w:style>
  <w:style w:type="paragraph" w:customStyle="1" w:styleId="xl86">
    <w:name w:val="xl86"/>
    <w:basedOn w:val="a"/>
    <w:rsid w:val="00AF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AF6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89">
    <w:name w:val="xl8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1">
    <w:name w:val="xl9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2">
    <w:name w:val="xl9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3">
    <w:name w:val="xl9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4">
    <w:name w:val="xl9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99">
    <w:name w:val="xl9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0">
    <w:name w:val="xl100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01">
    <w:name w:val="xl10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32"/>
      <w:szCs w:val="32"/>
    </w:rPr>
  </w:style>
  <w:style w:type="paragraph" w:customStyle="1" w:styleId="xl105">
    <w:name w:val="xl10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6">
    <w:name w:val="xl10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7">
    <w:name w:val="xl10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5">
    <w:name w:val="xl11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character" w:styleId="af8">
    <w:name w:val="Placeholder Text"/>
    <w:basedOn w:val="a0"/>
    <w:uiPriority w:val="99"/>
    <w:semiHidden/>
    <w:rsid w:val="00561664"/>
    <w:rPr>
      <w:color w:val="808080"/>
    </w:rPr>
  </w:style>
  <w:style w:type="character" w:styleId="af9">
    <w:name w:val="FollowedHyperlink"/>
    <w:basedOn w:val="a0"/>
    <w:uiPriority w:val="99"/>
    <w:semiHidden/>
    <w:unhideWhenUsed/>
    <w:rsid w:val="00AA79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493F-6F2E-48F3-9F8B-A02B9189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4024</TotalTime>
  <Pages>19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Ольга Ивановна</dc:creator>
  <cp:lastModifiedBy>Кузьмина Ольга Ивановна</cp:lastModifiedBy>
  <cp:revision>75</cp:revision>
  <cp:lastPrinted>2023-12-01T06:01:00Z</cp:lastPrinted>
  <dcterms:created xsi:type="dcterms:W3CDTF">2023-11-27T02:46:00Z</dcterms:created>
  <dcterms:modified xsi:type="dcterms:W3CDTF">2023-12-04T05:09:00Z</dcterms:modified>
</cp:coreProperties>
</file>