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B8" w:rsidRDefault="00B16BC7" w:rsidP="00B16B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25574" w:rsidRDefault="00B16BC7" w:rsidP="00B16B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 социального обслуживания Камчатского края</w:t>
      </w:r>
      <w:r w:rsidR="009A2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организующих предоставление социальных услуг</w:t>
      </w:r>
      <w:r w:rsidR="0058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BD3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ранней помощи</w:t>
      </w:r>
      <w:bookmarkStart w:id="0" w:name="_GoBack"/>
      <w:bookmarkEnd w:id="0"/>
    </w:p>
    <w:p w:rsidR="00BD36AE" w:rsidRPr="00001DB8" w:rsidRDefault="00BD36AE" w:rsidP="00B16B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CellSpacing w:w="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5103"/>
      </w:tblGrid>
      <w:tr w:rsidR="00BD36AE" w:rsidRPr="00001DB8" w:rsidTr="00BD36AE">
        <w:trPr>
          <w:tblCellSpacing w:w="0" w:type="dxa"/>
        </w:trPr>
        <w:tc>
          <w:tcPr>
            <w:tcW w:w="5246" w:type="dxa"/>
            <w:vAlign w:val="center"/>
          </w:tcPr>
          <w:p w:rsidR="00BD36AE" w:rsidRPr="00BD36AE" w:rsidRDefault="00BD36AE" w:rsidP="00BD36AE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учреждение социальной защиты «Камчатский центр социальной помощи семье и детям</w:t>
            </w: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«СЕМЬЯ»</w:t>
            </w:r>
          </w:p>
        </w:tc>
        <w:tc>
          <w:tcPr>
            <w:tcW w:w="5103" w:type="dxa"/>
            <w:vAlign w:val="center"/>
          </w:tcPr>
          <w:p w:rsidR="00BD36AE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683003, г. Петропавловск-Камчатский, </w:t>
            </w:r>
          </w:p>
          <w:p w:rsidR="00BD36AE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BD36AE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8(415-2) 42-45-49 – директор; </w:t>
            </w:r>
          </w:p>
          <w:p w:rsidR="00BD36AE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42-75-03 – приемная и зам. директора</w:t>
            </w:r>
          </w:p>
          <w:p w:rsidR="00BD36AE" w:rsidRPr="00001DB8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F13F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www.kamsoccentr.ru</w:t>
              </w:r>
            </w:hyperlink>
          </w:p>
        </w:tc>
      </w:tr>
      <w:tr w:rsidR="00BD36AE" w:rsidRPr="00001DB8" w:rsidTr="00BD36AE">
        <w:trPr>
          <w:tblCellSpacing w:w="0" w:type="dxa"/>
        </w:trPr>
        <w:tc>
          <w:tcPr>
            <w:tcW w:w="5246" w:type="dxa"/>
            <w:vAlign w:val="center"/>
          </w:tcPr>
          <w:p w:rsidR="00BD36AE" w:rsidRPr="00BD36AE" w:rsidRDefault="00BD36AE" w:rsidP="00BD36AE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учреждение социальной защиты «Камчатский социально-реабилитационный центр для несовершеннолетних</w:t>
            </w:r>
          </w:p>
        </w:tc>
        <w:tc>
          <w:tcPr>
            <w:tcW w:w="5103" w:type="dxa"/>
            <w:vAlign w:val="center"/>
          </w:tcPr>
          <w:p w:rsidR="00BD36AE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684300, Камчатский край, </w:t>
            </w:r>
            <w:proofErr w:type="spellStart"/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Мильково, улица Советская,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директор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D36AE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2-13-21 – приемная (факс)</w:t>
            </w:r>
          </w:p>
          <w:p w:rsidR="00BD36AE" w:rsidRPr="00001DB8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2-14-09 – зам. директора</w:t>
            </w:r>
          </w:p>
          <w:p w:rsidR="00BD36AE" w:rsidRPr="00001DB8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6" w:history="1">
              <w:r w:rsidRPr="001F13F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www.CentrMilkovo.ru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36AE" w:rsidRPr="00BD36AE" w:rsidTr="00BD36AE">
        <w:trPr>
          <w:tblCellSpacing w:w="0" w:type="dxa"/>
        </w:trPr>
        <w:tc>
          <w:tcPr>
            <w:tcW w:w="5246" w:type="dxa"/>
            <w:vAlign w:val="center"/>
          </w:tcPr>
          <w:p w:rsidR="00BD36AE" w:rsidRPr="00BD36AE" w:rsidRDefault="00BD36AE" w:rsidP="00BD36AE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учреждение социальной защиты "</w:t>
            </w:r>
            <w:proofErr w:type="spellStart"/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Паланский</w:t>
            </w:r>
            <w:proofErr w:type="spellEnd"/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5103" w:type="dxa"/>
            <w:vAlign w:val="center"/>
          </w:tcPr>
          <w:p w:rsidR="00BD36AE" w:rsidRPr="00E232F1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688000, 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Палана, ул. Обухова, д. 2Б, кв. 2.</w:t>
            </w:r>
          </w:p>
          <w:p w:rsidR="00BD36AE" w:rsidRPr="00E232F1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</w:t>
            </w: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3-19-04 </w:t>
            </w:r>
          </w:p>
          <w:p w:rsidR="00BD36AE" w:rsidRPr="00E232F1" w:rsidRDefault="00BD36AE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deti-palana.kamch.socinfo.ru   </w:t>
            </w:r>
          </w:p>
        </w:tc>
      </w:tr>
      <w:tr w:rsidR="00B16BC7" w:rsidRPr="00001DB8" w:rsidTr="00BD36AE">
        <w:trPr>
          <w:trHeight w:val="1507"/>
          <w:tblCellSpacing w:w="0" w:type="dxa"/>
        </w:trPr>
        <w:tc>
          <w:tcPr>
            <w:tcW w:w="5246" w:type="dxa"/>
            <w:vAlign w:val="center"/>
            <w:hideMark/>
          </w:tcPr>
          <w:p w:rsidR="00001DB8" w:rsidRPr="00BD36AE" w:rsidRDefault="00001DB8" w:rsidP="00BD36AE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автономное учреждение социальной защиты "Комплексный центр социального обслуживания населения </w:t>
            </w:r>
            <w:proofErr w:type="spellStart"/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03" w:type="dxa"/>
            <w:vAlign w:val="center"/>
            <w:hideMark/>
          </w:tcPr>
          <w:p w:rsidR="00BD36AE" w:rsidRDefault="00001DB8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684000, Камчатский край, </w:t>
            </w:r>
            <w:proofErr w:type="spellStart"/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Елизовский</w:t>
            </w:r>
            <w:proofErr w:type="spellEnd"/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</w:t>
            </w:r>
          </w:p>
          <w:p w:rsidR="00001DB8" w:rsidRPr="00001DB8" w:rsidRDefault="00001DB8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Елизово, ул. Беринга, д. 6</w:t>
            </w:r>
          </w:p>
          <w:p w:rsidR="00BD36AE" w:rsidRDefault="00001DB8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8(415-31)6-41-70</w:t>
            </w:r>
            <w:r w:rsidR="002D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директор, зам. директора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D36AE" w:rsidRDefault="00001DB8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6-44-26;</w:t>
            </w:r>
            <w:r w:rsidR="0022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5574" w:rsidRPr="00001DB8" w:rsidRDefault="00225574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ktson.ru</w:t>
            </w:r>
            <w:r w:rsid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6BC7" w:rsidRPr="00001DB8" w:rsidTr="00BD36AE">
        <w:trPr>
          <w:trHeight w:val="1784"/>
          <w:tblCellSpacing w:w="0" w:type="dxa"/>
        </w:trPr>
        <w:tc>
          <w:tcPr>
            <w:tcW w:w="5246" w:type="dxa"/>
            <w:vAlign w:val="center"/>
            <w:hideMark/>
          </w:tcPr>
          <w:p w:rsidR="00001DB8" w:rsidRPr="00BD36AE" w:rsidRDefault="00001DB8" w:rsidP="00BD36AE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автономное учреждение социальной защиты "Комплексный центр социального обслуживания населения </w:t>
            </w:r>
            <w:proofErr w:type="spellStart"/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Вилючинского</w:t>
            </w:r>
            <w:proofErr w:type="spellEnd"/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5103" w:type="dxa"/>
            <w:vAlign w:val="center"/>
            <w:hideMark/>
          </w:tcPr>
          <w:p w:rsidR="00BD36AE" w:rsidRDefault="00001DB8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684090, Камчатский </w:t>
            </w:r>
            <w:proofErr w:type="gramStart"/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</w:t>
            </w:r>
            <w:r w:rsidR="009A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End"/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D36AE" w:rsidRDefault="00001DB8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2</w:t>
            </w:r>
            <w:r w:rsidR="009A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D36AE" w:rsidRDefault="009A216B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 </w:t>
            </w:r>
            <w:r w:rsidR="00B1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8(41535) 3-29-44</w:t>
            </w:r>
            <w:r w:rsidR="002D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директор, зам. </w:t>
            </w:r>
            <w:r w:rsidR="00E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D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E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01DB8" w:rsidRPr="00001DB8" w:rsidRDefault="00E01B1B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1"/>
                <w:szCs w:val="21"/>
              </w:rPr>
              <w:t xml:space="preserve">сайт: </w:t>
            </w:r>
            <w:hyperlink r:id="rId7" w:tgtFrame="_blank" w:history="1">
              <w:r>
                <w:rPr>
                  <w:rStyle w:val="a5"/>
                  <w:sz w:val="21"/>
                  <w:szCs w:val="21"/>
                </w:rPr>
                <w:t>kcson.ru</w:t>
              </w:r>
            </w:hyperlink>
          </w:p>
        </w:tc>
      </w:tr>
      <w:tr w:rsidR="00B16BC7" w:rsidRPr="00001DB8" w:rsidTr="00BD36AE">
        <w:trPr>
          <w:tblCellSpacing w:w="0" w:type="dxa"/>
        </w:trPr>
        <w:tc>
          <w:tcPr>
            <w:tcW w:w="5246" w:type="dxa"/>
            <w:vAlign w:val="center"/>
            <w:hideMark/>
          </w:tcPr>
          <w:p w:rsidR="00001DB8" w:rsidRPr="00BD36AE" w:rsidRDefault="00001DB8" w:rsidP="00BD36AE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учреждение социальной защиты "</w:t>
            </w:r>
            <w:proofErr w:type="spellStart"/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Быстринский</w:t>
            </w:r>
            <w:proofErr w:type="spellEnd"/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5103" w:type="dxa"/>
            <w:vAlign w:val="center"/>
            <w:hideMark/>
          </w:tcPr>
          <w:p w:rsidR="00001DB8" w:rsidRPr="00001DB8" w:rsidRDefault="00001DB8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684350, Камчатский край, </w:t>
            </w:r>
            <w:proofErr w:type="spellStart"/>
            <w:r w:rsid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Быстринский</w:t>
            </w:r>
            <w:proofErr w:type="spellEnd"/>
            <w:r w:rsid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Эссо, ул. Мостовая, д. 9а</w:t>
            </w:r>
          </w:p>
          <w:p w:rsidR="00E232F1" w:rsidRPr="00001DB8" w:rsidRDefault="00001DB8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8(415</w:t>
            </w:r>
            <w:r w:rsid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42)2</w:t>
            </w:r>
            <w:r w:rsid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22;</w:t>
            </w:r>
            <w:r w:rsidR="0022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2F1"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8" w:history="1">
              <w:r w:rsidR="00E232F1" w:rsidRPr="001F13F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www.kcsonesso.ru</w:t>
              </w:r>
            </w:hyperlink>
            <w:r w:rsid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32F1" w:rsidRPr="00BD36AE" w:rsidTr="00BD36AE">
        <w:trPr>
          <w:tblCellSpacing w:w="0" w:type="dxa"/>
        </w:trPr>
        <w:tc>
          <w:tcPr>
            <w:tcW w:w="5246" w:type="dxa"/>
            <w:vAlign w:val="center"/>
          </w:tcPr>
          <w:p w:rsidR="00E232F1" w:rsidRPr="00BD36AE" w:rsidRDefault="00E232F1" w:rsidP="00BD36AE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</w:t>
            </w:r>
            <w:r w:rsid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"</w:t>
            </w:r>
            <w:r w:rsid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содействия развитию семейных форм устройства </w:t>
            </w:r>
            <w:r w:rsidR="00BD36AE"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ЭЧГАН</w:t>
            </w: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  <w:vAlign w:val="center"/>
          </w:tcPr>
          <w:p w:rsidR="00BD36AE" w:rsidRDefault="00E232F1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688000, 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Палана, </w:t>
            </w:r>
          </w:p>
          <w:p w:rsidR="00E232F1" w:rsidRPr="00E232F1" w:rsidRDefault="00E232F1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50-летия Камчатского комсомола, д. 1</w:t>
            </w:r>
          </w:p>
          <w:p w:rsidR="00E232F1" w:rsidRPr="00E232F1" w:rsidRDefault="00E232F1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</w:t>
            </w: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3-19-</w:t>
            </w:r>
            <w:r w:rsid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32F1" w:rsidRPr="00BD36AE" w:rsidRDefault="00E232F1" w:rsidP="00BD36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D36AE"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детдом-</w:t>
            </w:r>
            <w:proofErr w:type="spellStart"/>
            <w:r w:rsidR="00BD36AE" w:rsidRP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эчган.рф</w:t>
            </w:r>
            <w:proofErr w:type="spellEnd"/>
            <w:r w:rsidR="00BD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2D7" w:rsidRDefault="00DB62D7"/>
    <w:sectPr w:rsidR="00DB62D7" w:rsidSect="00127C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17B2F"/>
    <w:multiLevelType w:val="hybridMultilevel"/>
    <w:tmpl w:val="CE90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B8"/>
    <w:rsid w:val="00001DB8"/>
    <w:rsid w:val="000D3AAD"/>
    <w:rsid w:val="00127C71"/>
    <w:rsid w:val="00225574"/>
    <w:rsid w:val="002D2483"/>
    <w:rsid w:val="00585517"/>
    <w:rsid w:val="009A216B"/>
    <w:rsid w:val="00B16BC7"/>
    <w:rsid w:val="00BD36AE"/>
    <w:rsid w:val="00DB62D7"/>
    <w:rsid w:val="00E01B1B"/>
    <w:rsid w:val="00E232F1"/>
    <w:rsid w:val="00F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580BD-FEF0-4CB3-A682-9EC50B2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1DB8"/>
    <w:rPr>
      <w:b/>
      <w:bCs/>
    </w:rPr>
  </w:style>
  <w:style w:type="paragraph" w:styleId="a4">
    <w:name w:val="Normal (Web)"/>
    <w:basedOn w:val="a"/>
    <w:uiPriority w:val="99"/>
    <w:semiHidden/>
    <w:unhideWhenUsed/>
    <w:rsid w:val="0000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1DB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D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sones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cs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Milkovo.ru" TargetMode="External"/><Relationship Id="rId5" Type="http://schemas.openxmlformats.org/officeDocument/2006/relationships/hyperlink" Target="http://www.kamsoccen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Наталья Алексеевна</dc:creator>
  <cp:keywords/>
  <dc:description/>
  <cp:lastModifiedBy>Волкова Наталья Алексеевна</cp:lastModifiedBy>
  <cp:revision>5</cp:revision>
  <dcterms:created xsi:type="dcterms:W3CDTF">2022-09-04T23:51:00Z</dcterms:created>
  <dcterms:modified xsi:type="dcterms:W3CDTF">2022-09-05T00:00:00Z</dcterms:modified>
</cp:coreProperties>
</file>