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652950975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140"/>
          <w:szCs w:val="140"/>
          <w:lang w:eastAsia="ru-RU"/>
        </w:rPr>
      </w:sdtEndPr>
      <w:sdtContent>
        <w:p w:rsidR="00A0311C" w:rsidRDefault="00A0311C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B149340" wp14:editId="5F61F263">
                    <wp:simplePos x="0" y="0"/>
                    <wp:positionH relativeFrom="page">
                      <wp:posOffset>4424516</wp:posOffset>
                    </wp:positionH>
                    <wp:positionV relativeFrom="page">
                      <wp:align>top</wp:align>
                    </wp:positionV>
                    <wp:extent cx="3221644" cy="13166725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221644" cy="13166725"/>
                              <a:chOff x="7344" y="-4902"/>
                              <a:chExt cx="5089" cy="20735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-4902"/>
                                <a:ext cx="4893" cy="20735"/>
                                <a:chOff x="7560" y="-4902"/>
                                <a:chExt cx="4697" cy="20735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2" y="-4902"/>
                                  <a:ext cx="4505" cy="205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44" y="-4902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0311C" w:rsidRPr="00A0311C" w:rsidRDefault="00A0311C" w:rsidP="00A0311C">
                                  <w:pPr>
                                    <w:pStyle w:val="a3"/>
                                    <w:spacing w:line="216" w:lineRule="auto"/>
                                    <w:rPr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 w:rsidRPr="00A0311C">
                                    <w:rPr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Министерство социального развития и труда Камчатского края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14" o:spid="_x0000_s1026" style="position:absolute;margin-left:348.4pt;margin-top:0;width:253.65pt;height:1036.75pt;z-index:251659264;mso-position-horizontal-relative:page;mso-position-vertical:top;mso-position-vertical-relative:page" coordorigin="7344,-4902" coordsize="5089,20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" o:allowincell="f">
                    <v:group id="Group 364" o:spid="_x0000_s1027" style="position:absolute;left:7344;top:-4902;width:4893;height:20735" coordorigin="7560,-4902" coordsize="4697,20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2;top:-4902;width:4505;height:20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U1sYA&#10;AADcAAAADwAAAGRycy9kb3ducmV2LnhtbESPzWrDMBCE74G+g9hCLyGR05I/N0poA4VecqjTB9hY&#10;G8uttTLWNnH79FUgkOMwM98wq03vG3WiLtaBDUzGGSjiMtiaKwOf+7fRAlQUZItNYDLwSxE267vB&#10;CnMbzvxBp0IqlSAcczTgRNpc61g68hjHoSVO3jF0HiXJrtK2w3OC+0Y/ZtlMe6w5LThsaeuo/C5+&#10;vIFahrtXV23n8rWf/sUlNsXuMDHm4b5/eQYl1MstfG2/WwNPsylczqQjo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uU1sYAAADcAAAADwAAAAAAAAAAAAAAAACYAgAAZHJz&#10;L2Rvd25yZXYueG1sUEsFBgAAAAAEAAQA9QAAAIsDAAAAAA==&#10;" fillcolor="#e5b8b7 [1301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9" o:spid="_x0000_s1030" style="position:absolute;left:7544;top:-4902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A0311C" w:rsidRPr="00A0311C" w:rsidRDefault="00A0311C" w:rsidP="00A0311C">
                            <w:pPr>
                              <w:pStyle w:val="a3"/>
                              <w:spacing w:line="216" w:lineRule="auto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0311C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Министерство социального развития и труда Камчатского края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A0311C" w:rsidRDefault="00A0311C">
          <w:pPr>
            <w:rPr>
              <w:rFonts w:asciiTheme="majorHAnsi" w:eastAsiaTheme="majorEastAsia" w:hAnsiTheme="majorHAnsi" w:cstheme="majorBidi"/>
              <w:color w:val="17365D" w:themeColor="text2" w:themeShade="BF"/>
              <w:spacing w:val="5"/>
              <w:kern w:val="28"/>
              <w:sz w:val="140"/>
              <w:szCs w:val="140"/>
              <w:lang w:eastAsia="ru-RU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87F6338" wp14:editId="2A0E44FF">
                    <wp:simplePos x="0" y="0"/>
                    <wp:positionH relativeFrom="page">
                      <wp:posOffset>896112</wp:posOffset>
                    </wp:positionH>
                    <wp:positionV relativeFrom="page">
                      <wp:posOffset>3383280</wp:posOffset>
                    </wp:positionV>
                    <wp:extent cx="6623558" cy="640080"/>
                    <wp:effectExtent l="0" t="0" r="25400" b="2413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23558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50000"/>
                              </a:schemeClr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A0311C" w:rsidRPr="00A0311C" w:rsidRDefault="00DD7196" w:rsidP="00692A43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alias w:val="Название"/>
                                    <w:id w:val="10367609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0311C" w:rsidRPr="00A0311C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>Статистический обзор обращений граждан</w:t>
                                    </w:r>
                                  </w:sdtContent>
                                </w:sdt>
                                <w:r w:rsidR="00692A43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 xml:space="preserve">, </w:t>
                                </w:r>
                                <w:r w:rsidR="00A0311C" w:rsidRPr="00A0311C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 xml:space="preserve">поступивших </w:t>
                                </w:r>
                                <w:r w:rsidR="00692A43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 xml:space="preserve">в </w:t>
                                </w:r>
                                <w:r w:rsidR="00A0311C" w:rsidRPr="00A0311C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 xml:space="preserve"> 2016 год</w:t>
                                </w:r>
                                <w:r w:rsidR="00692A43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у</w:t>
                                </w:r>
                              </w:p>
                              <w:p w:rsidR="00692A43" w:rsidRDefault="00692A43"/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31" style="position:absolute;margin-left:70.55pt;margin-top:266.4pt;width:521.55pt;height:50.4pt;z-index:251661312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" o:allowincell="f" fillcolor="#938953 [1614]" strokecolor="white [3212]" strokeweight="1pt">
                    <v:textbox style="mso-fit-shape-to-text:t" inset="14.4pt,,14.4pt">
                      <w:txbxContent>
                        <w:p w:rsidR="00A0311C" w:rsidRPr="00A0311C" w:rsidRDefault="007A0ACA" w:rsidP="00692A43">
                          <w:pPr>
                            <w:pStyle w:val="a3"/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alias w:val="Название"/>
                              <w:id w:val="10367609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A0311C" w:rsidRPr="00A0311C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>Статистический обзор обращений граждан</w:t>
                              </w:r>
                            </w:sdtContent>
                          </w:sdt>
                          <w:r w:rsidR="00692A43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, </w:t>
                          </w:r>
                          <w:r w:rsidR="00A0311C" w:rsidRPr="00A0311C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поступивших </w:t>
                          </w:r>
                          <w:r w:rsidR="00692A43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в </w:t>
                          </w:r>
                          <w:r w:rsidR="00A0311C" w:rsidRPr="00A0311C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2016 год</w:t>
                          </w:r>
                          <w:r w:rsidR="00692A43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у</w:t>
                          </w:r>
                        </w:p>
                        <w:p w:rsidR="00692A43" w:rsidRDefault="00692A43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ru-RU"/>
            </w:rPr>
            <w:drawing>
              <wp:anchor distT="0" distB="0" distL="114300" distR="114300" simplePos="0" relativeHeight="251660288" behindDoc="0" locked="0" layoutInCell="0" allowOverlap="1" wp14:anchorId="0079A276" wp14:editId="555A48B5">
                <wp:simplePos x="0" y="0"/>
                <wp:positionH relativeFrom="page">
                  <wp:align>right</wp:align>
                </wp:positionH>
                <wp:positionV relativeFrom="page">
                  <wp:posOffset>4201836</wp:posOffset>
                </wp:positionV>
                <wp:extent cx="6642100" cy="3731260"/>
                <wp:effectExtent l="19050" t="19050" r="25400" b="21590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100" cy="373126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ajorHAnsi" w:eastAsiaTheme="majorEastAsia" w:hAnsiTheme="majorHAnsi" w:cstheme="majorBidi"/>
              <w:color w:val="17365D" w:themeColor="text2" w:themeShade="BF"/>
              <w:spacing w:val="5"/>
              <w:kern w:val="28"/>
              <w:sz w:val="140"/>
              <w:szCs w:val="140"/>
              <w:lang w:eastAsia="ru-RU"/>
            </w:rPr>
            <w:br w:type="page"/>
          </w:r>
        </w:p>
      </w:sdtContent>
    </w:sdt>
    <w:p w:rsidR="002A429A" w:rsidRDefault="002A429A">
      <w:pPr>
        <w:sectPr w:rsidR="002A429A" w:rsidSect="00104E61"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A77716" w:rsidRDefault="00A77716"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8239" behindDoc="0" locked="0" layoutInCell="0" allowOverlap="1" wp14:anchorId="574E949D" wp14:editId="7CA82219">
                <wp:simplePos x="0" y="0"/>
                <wp:positionH relativeFrom="page">
                  <wp:posOffset>472440</wp:posOffset>
                </wp:positionH>
                <wp:positionV relativeFrom="page">
                  <wp:posOffset>327660</wp:posOffset>
                </wp:positionV>
                <wp:extent cx="6988810" cy="9881334"/>
                <wp:effectExtent l="0" t="0" r="2540" b="5715"/>
                <wp:wrapNone/>
                <wp:docPr id="1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8810" cy="9881334"/>
                          <a:chOff x="1197" y="-4670"/>
                          <a:chExt cx="11040" cy="19851"/>
                        </a:xfrm>
                      </wpg:grpSpPr>
                      <wpg:grpSp>
                        <wpg:cNvPr id="2" name="Group 364"/>
                        <wpg:cNvGrpSpPr>
                          <a:grpSpLocks/>
                        </wpg:cNvGrpSpPr>
                        <wpg:grpSpPr bwMode="auto">
                          <a:xfrm>
                            <a:off x="7344" y="-4670"/>
                            <a:ext cx="4893" cy="19851"/>
                            <a:chOff x="7560" y="-4670"/>
                            <a:chExt cx="4697" cy="19851"/>
                          </a:xfrm>
                        </wpg:grpSpPr>
                        <wps:wsp>
                          <wps:cNvPr id="3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2" y="-4670"/>
                              <a:ext cx="4505" cy="19851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366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8"/>
                              <a:ext cx="192" cy="15173"/>
                            </a:xfrm>
                            <a:prstGeom prst="rect">
                              <a:avLst/>
                            </a:prstGeom>
                            <a:pattFill prst="ltVert">
                              <a:fgClr>
                                <a:srgbClr val="9BBB59">
                                  <a:alpha val="80000"/>
                                </a:srgbClr>
                              </a:fgClr>
                              <a:bgClr>
                                <a:sysClr val="window" lastClr="FFFFFF">
                                  <a:alpha val="80000"/>
                                </a:sysClr>
                              </a:bgClr>
                            </a:pattFill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97" y="-4670"/>
                            <a:ext cx="10624" cy="106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F573B" w:rsidRDefault="00CF573B" w:rsidP="00750E72">
                              <w:pPr>
                                <w:spacing w:after="0" w:line="288" w:lineRule="auto"/>
                                <w:ind w:firstLine="708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Всего в Министерстве социального развития и труда Камчатского края за отчётный период зарегистрировано 645 обращений.  </w:t>
                              </w:r>
                              <w:r w:rsidRPr="00627F8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По количеству обращений, лидируют краево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й</w:t>
                              </w:r>
                              <w:r w:rsidRPr="00627F8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центр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(383), </w:t>
                              </w:r>
                              <w:r w:rsidRPr="00627F8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27F8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Елизовск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ий</w:t>
                              </w:r>
                              <w:proofErr w:type="spellEnd"/>
                              <w:r w:rsidRPr="00627F8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муниципальный район (МР) (114)</w:t>
                              </w:r>
                              <w:r w:rsidRPr="00627F8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Тигильский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МР</w:t>
                              </w:r>
                              <w:r w:rsidRPr="00627F8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(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18</w:t>
                              </w:r>
                              <w:r w:rsidRPr="00627F8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), ЗАТО </w:t>
                              </w:r>
                              <w:proofErr w:type="spellStart"/>
                              <w:r w:rsidRPr="00627F8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Вилючинск</w:t>
                              </w:r>
                              <w:proofErr w:type="spellEnd"/>
                              <w:r w:rsidRPr="00627F8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(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23</w:t>
                              </w:r>
                              <w:r w:rsidRPr="00627F8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)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Усть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-Камчатский МР (21),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Мильковский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МР (11). </w:t>
                              </w:r>
                              <w:r w:rsidRPr="00627F8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Из остальных муниципальных районов поступило от 2 до 6 обращений.</w:t>
                              </w:r>
                            </w:p>
                            <w:p w:rsidR="00CF573B" w:rsidRDefault="00CF573B" w:rsidP="00CF573B">
                              <w:pPr>
                                <w:spacing w:after="0" w:line="288" w:lineRule="auto"/>
                                <w:ind w:firstLine="708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E466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реобладаю</w:t>
                              </w:r>
                              <w:r w:rsidRPr="00BE466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B5F5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обращени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я по вопросам трудовых отношений и заработной платы (276)</w:t>
                              </w:r>
                              <w:r w:rsidRPr="000B5F5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 мерах соц. поддержки (238),</w:t>
                              </w:r>
                              <w:r w:rsidRPr="001A30C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об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определении в дома-интернаты (103), о вопросах реабилитации инвалидов и улучшении их «доступной среды» (82). </w:t>
                              </w:r>
                            </w:p>
                            <w:p w:rsidR="00CF573B" w:rsidRPr="00FE5E03" w:rsidRDefault="00CF573B" w:rsidP="00CF573B">
                              <w:pPr>
                                <w:spacing w:after="0" w:line="288" w:lineRule="auto"/>
                                <w:ind w:firstLine="709"/>
                                <w:jc w:val="both"/>
                                <w:rPr>
                                  <w:rFonts w:ascii="Times New Roman" w:hAnsi="Times New Roman" w:cs="Times New Roman"/>
                                  <w:sz w:val="10"/>
                                  <w:szCs w:val="10"/>
                                </w:rPr>
                              </w:pPr>
                              <w:r w:rsidRPr="00076F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Из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общего </w:t>
                              </w:r>
                              <w:r w:rsidRPr="00076F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числа обращений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–</w:t>
                              </w:r>
                              <w:r w:rsidRPr="00076F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301 принадлежат </w:t>
                              </w:r>
                              <w:r w:rsidRPr="00076F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пенсионер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ам</w:t>
                              </w:r>
                              <w:r w:rsidRPr="00076F1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, в том числе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99 инвалидам, 54 инвалидам, не достигшим пенсионного возраста;</w:t>
                              </w:r>
                              <w:r w:rsidRPr="003A4B0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138 заявителей  имеют несовершеннолетних детей, в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т.ч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 62- многодетные, 24 -неполные;  42 – с детьми-инвалидами.</w:t>
                              </w:r>
                            </w:p>
                            <w:p w:rsidR="00CF573B" w:rsidRDefault="00CF573B" w:rsidP="00CF573B">
                              <w:pPr>
                                <w:spacing w:after="0" w:line="288" w:lineRule="auto"/>
                                <w:ind w:firstLine="709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1A30C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Применяются проверки обращений с выездом на место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 Вопросы, требующие коллегиального решения, рассматриваются К</w:t>
                              </w:r>
                              <w:r w:rsidRPr="001A30C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омиссией по социальным вопросам Министерств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а социального развития и труда К</w:t>
                              </w:r>
                              <w:r w:rsidRPr="001A30C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амчатского края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  <w:r w:rsidRPr="0015157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CF573B" w:rsidRDefault="00750E72" w:rsidP="00CF573B">
                              <w:pPr>
                                <w:spacing w:after="0" w:line="288" w:lineRule="auto"/>
                                <w:ind w:firstLine="708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Кроме вышеуказанных 244 обращения поступили через Правительство Камчатского края и</w:t>
                              </w:r>
                              <w:r w:rsidR="00CF573B" w:rsidRPr="00FA07C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CF573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12000 заявлений об оказании государственных услуг. </w:t>
                              </w:r>
                            </w:p>
                            <w:p w:rsidR="00CF573B" w:rsidRDefault="00CF573B" w:rsidP="00CF573B">
                              <w:pPr>
                                <w:spacing w:after="0" w:line="288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B84006" w:rsidRPr="00082322" w:rsidRDefault="00B84006" w:rsidP="00082322">
                              <w:pPr>
                                <w:spacing w:after="120" w:line="288" w:lineRule="auto"/>
                                <w:ind w:firstLine="709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2" style="position:absolute;margin-left:37.2pt;margin-top:25.8pt;width:550.3pt;height:778.05pt;z-index:251658239;mso-position-horizontal-relative:page;mso-position-vertical-relative:page" coordorigin="1197,-4670" coordsize="11040,19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" o:allowincell="f">
                <v:group id="Group 364" o:spid="_x0000_s1033" style="position:absolute;left:7344;top:-4670;width:4893;height:19851" coordorigin="7560,-4670" coordsize="4697,19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365" o:spid="_x0000_s1034" style="position:absolute;left:7752;top:-4670;width:4505;height:19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9NcQA&#10;AADaAAAADwAAAGRycy9kb3ducmV2LnhtbESPQWvCQBSE70L/w/IKvUjd2IqU1FWKIGhFtLa5P7Kv&#10;Sdrs25Bd3eivdwXB4zAz3zCTWWdqcaTWVZYVDAcJCOLc6ooLBT/fi+c3EM4ja6wtk4ITOZhNH3oT&#10;TLUN/EXHvS9EhLBLUUHpfZNK6fKSDLqBbYij92tbgz7KtpC6xRDhppYvSTKWBiuOCyU2NC8p/98f&#10;jILtyhajEMIh+8vWn5ts1e+fd6TU02P38Q7CU+fv4Vt7qRW8wvVKvAFy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vTXEAAAA2gAAAA8AAAAAAAAAAAAAAAAAmAIAAGRycy9k&#10;b3ducmV2LnhtbFBLBQYAAAAABAAEAPUAAACJAwAAAAA=&#10;" fillcolor="#f2dbdb [661]" stroked="f" strokecolor="#d8d8d8"/>
                  <v:rect id="Rectangle 366" o:spid="_x0000_s1035" alt="Light vertical" style="position:absolute;left:7560;top:8;width:192;height:151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yC4sIA&#10;AADaAAAADwAAAGRycy9kb3ducmV2LnhtbESPQWvCQBSE70L/w/IKvemmxZQSswmlVfDgJVpEb4/s&#10;MwnNvg27a0z/vVso9DjMzDdMXk6mFyM531lW8LxIQBDXVnfcKPg6bOZvIHxA1thbJgU/5KEsHmY5&#10;ZtreuKJxHxoRIewzVNCGMGRS+rolg35hB+LoXawzGKJ0jdQObxFuevmSJK/SYMdxocWBPlqqv/dX&#10;o2BXpWeTrgn99oTHT+es68JJqafH6X0FItAU/sN/7a1WsITfK/EG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ILiwgAAANoAAAAPAAAAAAAAAAAAAAAAAJgCAABkcnMvZG93&#10;bnJldi54bWxQSwUGAAAAAAQABAD1AAAAhwMAAAAA&#10;" fillcolor="#9bbb59" stroked="f" strokecolor="white" strokeweight="1pt">
                    <v:fill r:id="rId8" o:title="" opacity="52428f" color2="window" o:opacity2="52428f" type="pattern"/>
                    <v:shadow color="#d8d8d8" offset="3pt,3pt"/>
                  </v:rect>
                </v:group>
                <v:rect id="Rectangle 9" o:spid="_x0000_s1036" style="position:absolute;left:1197;top:-4670;width:10624;height:1063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9/u8MA&#10;AADaAAAADwAAAGRycy9kb3ducmV2LnhtbESPQWvCQBSE70L/w/IKvemmBcWm2UipCG1BxNTeH9ln&#10;Es2+3Wa3Mf57VxA8DjPzDZMtBtOKnjrfWFbwPElAEJdWN1wp2P2sxnMQPiBrbC2TgjN5WOQPowxT&#10;bU+8pb4IlYgQ9ikqqENwqZS+rMmgn1hHHL297QyGKLtK6g5PEW5a+ZIkM2mw4bhQo6OPmspj8W8U&#10;yHXvfleH12S3dcvNl/s+/E1xqdTT4/D+BiLQEO7hW/tTK5jC9Uq8AT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9/u8MAAADaAAAADwAAAAAAAAAAAAAAAACYAgAAZHJzL2Rv&#10;d25yZXYueG1sUEsFBgAAAAAEAAQA9QAAAIgDAAAAAA==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p w:rsidR="00CF573B" w:rsidRDefault="00CF573B" w:rsidP="00750E72">
                        <w:pPr>
                          <w:spacing w:after="0" w:line="288" w:lineRule="auto"/>
                          <w:ind w:firstLine="708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Всего в Министерстве социального развития и труда Камчатского края за отчётный период зарегистрировано 645 обращений.  </w:t>
                        </w:r>
                        <w:r w:rsidRPr="00627F8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 количеству обращений, лидируют краево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й</w:t>
                        </w:r>
                        <w:r w:rsidRPr="00627F8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центр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(383), </w:t>
                        </w:r>
                        <w:r w:rsidRPr="00627F8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27F8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Елизовск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ий</w:t>
                        </w:r>
                        <w:proofErr w:type="spellEnd"/>
                        <w:r w:rsidRPr="00627F8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муниципальный район (МР) (114)</w:t>
                        </w:r>
                        <w:r w:rsidRPr="00627F8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Тигильский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МР</w:t>
                        </w:r>
                        <w:r w:rsidRPr="00627F8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(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18</w:t>
                        </w:r>
                        <w:r w:rsidRPr="00627F8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), ЗАТО </w:t>
                        </w:r>
                        <w:proofErr w:type="spellStart"/>
                        <w:r w:rsidRPr="00627F8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Вилючинск</w:t>
                        </w:r>
                        <w:proofErr w:type="spellEnd"/>
                        <w:r w:rsidRPr="00627F8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(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23</w:t>
                        </w:r>
                        <w:r w:rsidRPr="00627F8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Усть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-Камчатский МР (21),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Мильковский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МР (11). </w:t>
                        </w:r>
                        <w:r w:rsidRPr="00627F8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Из остальных муниципальных районов поступило от 2 до 6 обращений.</w:t>
                        </w:r>
                      </w:p>
                      <w:p w:rsidR="00CF573B" w:rsidRDefault="00CF573B" w:rsidP="00CF573B">
                        <w:pPr>
                          <w:spacing w:after="0" w:line="288" w:lineRule="auto"/>
                          <w:ind w:firstLine="708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E466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реобладаю</w:t>
                        </w:r>
                        <w:r w:rsidRPr="00BE466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0B5F5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обращени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я по вопросам трудовых отношений и заработной платы (276)</w:t>
                        </w:r>
                        <w:r w:rsidRPr="000B5F5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 мерах соц. поддержки (238),</w:t>
                        </w:r>
                        <w:r w:rsidRPr="001A30C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об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определении в дома-интернаты (103), о вопросах реабилитации инвалидов и улучшении их «доступной среды» (82). </w:t>
                        </w:r>
                      </w:p>
                      <w:p w:rsidR="00CF573B" w:rsidRPr="00FE5E03" w:rsidRDefault="00CF573B" w:rsidP="00CF573B">
                        <w:pPr>
                          <w:spacing w:after="0" w:line="288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  <w:r w:rsidRPr="00076F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Из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общего </w:t>
                        </w:r>
                        <w:r w:rsidRPr="00076F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числа обращений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  <w:r w:rsidRPr="00076F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301 принадлежат </w:t>
                        </w:r>
                        <w:r w:rsidRPr="00076F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пенсионер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ам</w:t>
                        </w:r>
                        <w:r w:rsidRPr="00076F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в том числе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99 инвалидам, 54 инвалидам, не достигшим пенсионного возраста;</w:t>
                        </w:r>
                        <w:r w:rsidRPr="003A4B0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138 заявителей  имеют несовершеннолетних детей, в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т.ч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 62- многодетные, 24 -неполные;  42 – с детьми-инвалидами.</w:t>
                        </w:r>
                      </w:p>
                      <w:p w:rsidR="00CF573B" w:rsidRDefault="00CF573B" w:rsidP="00CF573B">
                        <w:pPr>
                          <w:spacing w:after="0" w:line="288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A30C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Применяются проверки обращений с выездом на место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 Вопросы, требующие коллегиального решения, рассматриваются К</w:t>
                        </w:r>
                        <w:r w:rsidRPr="001A30C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омиссией по социальным вопросам Министерств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 социального развития и труда К</w:t>
                        </w:r>
                        <w:r w:rsidRPr="001A30C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амчатского края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  <w:r w:rsidRPr="0015157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CF573B" w:rsidRDefault="00750E72" w:rsidP="00CF573B">
                        <w:pPr>
                          <w:spacing w:after="0" w:line="288" w:lineRule="auto"/>
                          <w:ind w:firstLine="708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Кроме вышеуказанных 244 обращения поступили через Правительство Камчатского края и</w:t>
                        </w:r>
                        <w:r w:rsidR="00CF573B" w:rsidRPr="00FA07C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CF573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12000 заявлений об оказании государственных услуг. </w:t>
                        </w:r>
                      </w:p>
                      <w:p w:rsidR="00CF573B" w:rsidRDefault="00CF573B" w:rsidP="00CF573B">
                        <w:pPr>
                          <w:spacing w:after="0" w:line="288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84006" w:rsidRPr="00082322" w:rsidRDefault="00B84006" w:rsidP="00082322">
                        <w:pPr>
                          <w:spacing w:after="120" w:line="288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A77716" w:rsidRDefault="00A77716"/>
    <w:p w:rsidR="00A77716" w:rsidRDefault="00A77716"/>
    <w:p w:rsidR="001B1EDC" w:rsidRDefault="001B1EDC"/>
    <w:p w:rsidR="00A77716" w:rsidRDefault="00A77716"/>
    <w:p w:rsidR="00A77716" w:rsidRDefault="00A77716"/>
    <w:p w:rsidR="00A77716" w:rsidRDefault="00A77716"/>
    <w:p w:rsidR="00A77716" w:rsidRDefault="00A77716"/>
    <w:p w:rsidR="00A77716" w:rsidRDefault="00A77716"/>
    <w:p w:rsidR="00A77716" w:rsidRDefault="00A77716"/>
    <w:p w:rsidR="00A77716" w:rsidRDefault="00A77716"/>
    <w:p w:rsidR="00A77716" w:rsidRDefault="00A77716"/>
    <w:p w:rsidR="00A77716" w:rsidRDefault="00A77716"/>
    <w:p w:rsidR="00A77716" w:rsidRDefault="00A77716"/>
    <w:p w:rsidR="00A77716" w:rsidRDefault="00A77716"/>
    <w:p w:rsidR="00487D06" w:rsidRDefault="00487D06"/>
    <w:tbl>
      <w:tblPr>
        <w:tblStyle w:val="-3"/>
        <w:tblW w:w="0" w:type="auto"/>
        <w:tblInd w:w="-176" w:type="dxa"/>
        <w:tblLook w:val="04A0" w:firstRow="1" w:lastRow="0" w:firstColumn="1" w:lastColumn="0" w:noHBand="0" w:noVBand="1"/>
      </w:tblPr>
      <w:tblGrid>
        <w:gridCol w:w="1041"/>
        <w:gridCol w:w="1841"/>
        <w:gridCol w:w="1230"/>
        <w:gridCol w:w="1275"/>
      </w:tblGrid>
      <w:tr w:rsidR="00FC7F55" w:rsidRPr="00487D06" w:rsidTr="00BB08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  <w:gridSpan w:val="2"/>
            <w:tcBorders>
              <w:top w:val="single" w:sz="24" w:space="0" w:color="9BBB59" w:themeColor="accent3"/>
              <w:left w:val="single" w:sz="24" w:space="0" w:color="9BBB59" w:themeColor="accent3"/>
            </w:tcBorders>
            <w:vAlign w:val="center"/>
          </w:tcPr>
          <w:p w:rsidR="00FC7F55" w:rsidRPr="00A77716" w:rsidRDefault="00487D06" w:rsidP="00CC4B69">
            <w:pPr>
              <w:jc w:val="center"/>
              <w:rPr>
                <w:rFonts w:ascii="Arial Narrow" w:eastAsiaTheme="minorHAnsi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Периоды:</w:t>
            </w:r>
          </w:p>
        </w:tc>
        <w:tc>
          <w:tcPr>
            <w:tcW w:w="1230" w:type="dxa"/>
            <w:tcBorders>
              <w:top w:val="single" w:sz="24" w:space="0" w:color="9BBB59" w:themeColor="accent3"/>
            </w:tcBorders>
            <w:vAlign w:val="center"/>
          </w:tcPr>
          <w:p w:rsidR="00FC7F55" w:rsidRPr="00A77716" w:rsidRDefault="00FC7F55" w:rsidP="00CC4B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A77716">
              <w:rPr>
                <w:rFonts w:ascii="Arial Narrow" w:eastAsiaTheme="minorHAnsi" w:hAnsi="Arial Narrow" w:cs="Arial"/>
                <w:sz w:val="18"/>
                <w:szCs w:val="18"/>
              </w:rPr>
              <w:t>Всего поступило обращений</w:t>
            </w:r>
          </w:p>
        </w:tc>
        <w:tc>
          <w:tcPr>
            <w:tcW w:w="1275" w:type="dxa"/>
            <w:tcBorders>
              <w:top w:val="single" w:sz="24" w:space="0" w:color="9BBB59" w:themeColor="accent3"/>
              <w:right w:val="single" w:sz="24" w:space="0" w:color="9BBB59" w:themeColor="accent3"/>
            </w:tcBorders>
            <w:vAlign w:val="center"/>
          </w:tcPr>
          <w:p w:rsidR="00FC7F55" w:rsidRPr="00A77716" w:rsidRDefault="00FC7F55" w:rsidP="00CC4B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A77716">
              <w:rPr>
                <w:rFonts w:ascii="Arial Narrow" w:eastAsiaTheme="minorHAnsi" w:hAnsi="Arial Narrow" w:cs="Arial"/>
                <w:sz w:val="18"/>
                <w:szCs w:val="18"/>
              </w:rPr>
              <w:t xml:space="preserve">в </w:t>
            </w:r>
            <w:proofErr w:type="spellStart"/>
            <w:r w:rsidRPr="00A77716">
              <w:rPr>
                <w:rFonts w:ascii="Arial Narrow" w:eastAsiaTheme="minorHAnsi" w:hAnsi="Arial Narrow" w:cs="Arial"/>
                <w:sz w:val="18"/>
                <w:szCs w:val="18"/>
              </w:rPr>
              <w:t>т.ч</w:t>
            </w:r>
            <w:proofErr w:type="spellEnd"/>
            <w:r w:rsidRPr="00A77716">
              <w:rPr>
                <w:rFonts w:ascii="Arial Narrow" w:eastAsiaTheme="minorHAnsi" w:hAnsi="Arial Narrow" w:cs="Arial"/>
                <w:sz w:val="18"/>
                <w:szCs w:val="18"/>
              </w:rPr>
              <w:t>. в ходе личного приёма Министра</w:t>
            </w:r>
          </w:p>
        </w:tc>
      </w:tr>
      <w:tr w:rsidR="00FC7F55" w:rsidRPr="00A77716" w:rsidTr="00BB0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  <w:gridSpan w:val="2"/>
            <w:tcBorders>
              <w:top w:val="single" w:sz="18" w:space="0" w:color="9BBB59" w:themeColor="accent3"/>
              <w:left w:val="single" w:sz="24" w:space="0" w:color="9BBB59" w:themeColor="accent3"/>
              <w:bottom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</w:tcPr>
          <w:p w:rsidR="00FC7F55" w:rsidRPr="00A77716" w:rsidRDefault="00FC7F55" w:rsidP="00CC4B69">
            <w:pPr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A77716">
              <w:rPr>
                <w:rFonts w:ascii="Arial Narrow" w:eastAsiaTheme="minorHAnsi" w:hAnsi="Arial Narrow" w:cs="Arial"/>
                <w:sz w:val="20"/>
                <w:szCs w:val="20"/>
              </w:rPr>
              <w:t>1 квартал</w:t>
            </w:r>
          </w:p>
        </w:tc>
        <w:tc>
          <w:tcPr>
            <w:tcW w:w="1230" w:type="dxa"/>
            <w:tcBorders>
              <w:top w:val="single" w:sz="18" w:space="0" w:color="9BBB59" w:themeColor="accent3"/>
              <w:bottom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</w:tcPr>
          <w:p w:rsidR="00FC7F55" w:rsidRPr="00A77716" w:rsidRDefault="00FC7F55" w:rsidP="00C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716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275" w:type="dxa"/>
            <w:tcBorders>
              <w:top w:val="single" w:sz="18" w:space="0" w:color="9BBB59" w:themeColor="accent3"/>
              <w:bottom w:val="single" w:sz="8" w:space="0" w:color="F2DBDB" w:themeColor="accent2" w:themeTint="33"/>
              <w:right w:val="single" w:sz="24" w:space="0" w:color="9BBB59" w:themeColor="accent3"/>
            </w:tcBorders>
            <w:shd w:val="clear" w:color="auto" w:fill="F2DBDB" w:themeFill="accent2" w:themeFillTint="33"/>
            <w:vAlign w:val="center"/>
          </w:tcPr>
          <w:p w:rsidR="00FC7F55" w:rsidRPr="00A77716" w:rsidRDefault="00FC7F55" w:rsidP="00C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71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C7F55" w:rsidRPr="00A77716" w:rsidTr="00BB0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  <w:gridSpan w:val="2"/>
            <w:tcBorders>
              <w:top w:val="single" w:sz="8" w:space="0" w:color="F2DBDB" w:themeColor="accent2" w:themeTint="33"/>
              <w:left w:val="single" w:sz="24" w:space="0" w:color="9BBB59" w:themeColor="accent3"/>
            </w:tcBorders>
            <w:vAlign w:val="center"/>
          </w:tcPr>
          <w:p w:rsidR="00FC7F55" w:rsidRPr="00A77716" w:rsidRDefault="00FC7F55" w:rsidP="00CC4B69">
            <w:pPr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A77716">
              <w:rPr>
                <w:rFonts w:ascii="Arial Narrow" w:eastAsiaTheme="minorHAnsi" w:hAnsi="Arial Narrow" w:cs="Arial"/>
                <w:sz w:val="20"/>
                <w:szCs w:val="20"/>
              </w:rPr>
              <w:t>2 квартал</w:t>
            </w:r>
          </w:p>
        </w:tc>
        <w:tc>
          <w:tcPr>
            <w:tcW w:w="1230" w:type="dxa"/>
            <w:tcBorders>
              <w:top w:val="single" w:sz="8" w:space="0" w:color="F2DBDB" w:themeColor="accent2" w:themeTint="33"/>
            </w:tcBorders>
            <w:vAlign w:val="center"/>
          </w:tcPr>
          <w:p w:rsidR="00FC7F55" w:rsidRPr="00A77716" w:rsidRDefault="00FC7F55" w:rsidP="00CC4B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716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275" w:type="dxa"/>
            <w:tcBorders>
              <w:top w:val="single" w:sz="8" w:space="0" w:color="F2DBDB" w:themeColor="accent2" w:themeTint="33"/>
              <w:right w:val="single" w:sz="24" w:space="0" w:color="9BBB59" w:themeColor="accent3"/>
            </w:tcBorders>
            <w:vAlign w:val="center"/>
          </w:tcPr>
          <w:p w:rsidR="00FC7F55" w:rsidRPr="00A77716" w:rsidRDefault="00FC7F55" w:rsidP="00CC4B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71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C7F55" w:rsidRPr="00A77716" w:rsidTr="00BB0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  <w:gridSpan w:val="2"/>
            <w:tcBorders>
              <w:left w:val="single" w:sz="24" w:space="0" w:color="9BBB59" w:themeColor="accent3"/>
            </w:tcBorders>
            <w:shd w:val="clear" w:color="auto" w:fill="F2DBDB" w:themeFill="accent2" w:themeFillTint="33"/>
            <w:vAlign w:val="center"/>
          </w:tcPr>
          <w:p w:rsidR="00FC7F55" w:rsidRPr="00A77716" w:rsidRDefault="00FC7F55" w:rsidP="00CC4B69">
            <w:pPr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A77716">
              <w:rPr>
                <w:rFonts w:ascii="Arial Narrow" w:eastAsiaTheme="minorHAnsi" w:hAnsi="Arial Narrow" w:cs="Arial"/>
                <w:sz w:val="20"/>
                <w:szCs w:val="20"/>
              </w:rPr>
              <w:t>3 квартал</w:t>
            </w:r>
          </w:p>
        </w:tc>
        <w:tc>
          <w:tcPr>
            <w:tcW w:w="1230" w:type="dxa"/>
            <w:shd w:val="clear" w:color="auto" w:fill="F2DBDB" w:themeFill="accent2" w:themeFillTint="33"/>
            <w:vAlign w:val="center"/>
          </w:tcPr>
          <w:p w:rsidR="00FC7F55" w:rsidRPr="00A77716" w:rsidRDefault="00FC7F55" w:rsidP="00CF5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573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5" w:type="dxa"/>
            <w:tcBorders>
              <w:right w:val="single" w:sz="24" w:space="0" w:color="9BBB59" w:themeColor="accent3"/>
            </w:tcBorders>
            <w:shd w:val="clear" w:color="auto" w:fill="F2DBDB" w:themeFill="accent2" w:themeFillTint="33"/>
            <w:vAlign w:val="center"/>
          </w:tcPr>
          <w:p w:rsidR="00FC7F55" w:rsidRPr="00A77716" w:rsidRDefault="00FC7F55" w:rsidP="00C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71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FC7F55" w:rsidRPr="00A77716" w:rsidTr="00BB0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  <w:gridSpan w:val="2"/>
            <w:tcBorders>
              <w:left w:val="single" w:sz="24" w:space="0" w:color="9BBB59" w:themeColor="accent3"/>
            </w:tcBorders>
            <w:vAlign w:val="center"/>
          </w:tcPr>
          <w:p w:rsidR="00FC7F55" w:rsidRPr="00A77716" w:rsidRDefault="00FC7F55" w:rsidP="00CC4B69">
            <w:pPr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A77716">
              <w:rPr>
                <w:rFonts w:ascii="Arial Narrow" w:eastAsiaTheme="minorHAnsi" w:hAnsi="Arial Narrow" w:cs="Arial"/>
                <w:sz w:val="20"/>
                <w:szCs w:val="20"/>
              </w:rPr>
              <w:t>4 квартал</w:t>
            </w:r>
          </w:p>
        </w:tc>
        <w:tc>
          <w:tcPr>
            <w:tcW w:w="1230" w:type="dxa"/>
            <w:vAlign w:val="center"/>
          </w:tcPr>
          <w:p w:rsidR="00FC7F55" w:rsidRPr="00A77716" w:rsidRDefault="00BB0846" w:rsidP="00CC4B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275" w:type="dxa"/>
            <w:tcBorders>
              <w:right w:val="single" w:sz="24" w:space="0" w:color="9BBB59" w:themeColor="accent3"/>
            </w:tcBorders>
            <w:vAlign w:val="center"/>
          </w:tcPr>
          <w:p w:rsidR="00FC7F55" w:rsidRPr="00A77716" w:rsidRDefault="00BB0846" w:rsidP="00CC4B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FC7F55" w:rsidRPr="00A77716" w:rsidTr="00BB0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  <w:gridSpan w:val="2"/>
            <w:tcBorders>
              <w:left w:val="single" w:sz="24" w:space="0" w:color="9BBB59" w:themeColor="accent3"/>
              <w:bottom w:val="single" w:sz="24" w:space="0" w:color="9BBB59" w:themeColor="accent3"/>
            </w:tcBorders>
            <w:shd w:val="clear" w:color="auto" w:fill="F2DBDB" w:themeFill="accent2" w:themeFillTint="33"/>
            <w:vAlign w:val="center"/>
          </w:tcPr>
          <w:p w:rsidR="00FC7F55" w:rsidRPr="00A77716" w:rsidRDefault="00FC7F55" w:rsidP="00CC4B69">
            <w:pPr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A77716">
              <w:rPr>
                <w:rFonts w:ascii="Arial Narrow" w:eastAsiaTheme="minorHAnsi" w:hAnsi="Arial Narrow" w:cs="Arial"/>
                <w:sz w:val="20"/>
                <w:szCs w:val="20"/>
              </w:rPr>
              <w:t>Итого поступило обращений с начала года</w:t>
            </w:r>
          </w:p>
        </w:tc>
        <w:tc>
          <w:tcPr>
            <w:tcW w:w="1230" w:type="dxa"/>
            <w:tcBorders>
              <w:bottom w:val="single" w:sz="24" w:space="0" w:color="9BBB59" w:themeColor="accent3"/>
            </w:tcBorders>
            <w:shd w:val="clear" w:color="auto" w:fill="F2DBDB" w:themeFill="accent2" w:themeFillTint="33"/>
            <w:vAlign w:val="center"/>
          </w:tcPr>
          <w:p w:rsidR="00FC7F55" w:rsidRPr="00A77716" w:rsidRDefault="00BB0846" w:rsidP="002B3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1275" w:type="dxa"/>
            <w:tcBorders>
              <w:bottom w:val="single" w:sz="24" w:space="0" w:color="9BBB59" w:themeColor="accent3"/>
              <w:right w:val="single" w:sz="24" w:space="0" w:color="9BBB59" w:themeColor="accent3"/>
            </w:tcBorders>
            <w:shd w:val="clear" w:color="auto" w:fill="F2DBDB" w:themeFill="accent2" w:themeFillTint="33"/>
            <w:vAlign w:val="center"/>
          </w:tcPr>
          <w:p w:rsidR="00FC7F55" w:rsidRPr="00A77716" w:rsidRDefault="00FC7F55" w:rsidP="00BB0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084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FC7F55" w:rsidRPr="00A77716" w:rsidTr="00487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vMerge w:val="restart"/>
            <w:tcBorders>
              <w:top w:val="single" w:sz="24" w:space="0" w:color="9BBB59" w:themeColor="accent3"/>
              <w:left w:val="single" w:sz="24" w:space="0" w:color="9BBB59" w:themeColor="accent3"/>
            </w:tcBorders>
            <w:textDirection w:val="btLr"/>
          </w:tcPr>
          <w:p w:rsidR="00FC7F55" w:rsidRPr="00A77716" w:rsidRDefault="00FC7F55" w:rsidP="00CC4B69">
            <w:pPr>
              <w:ind w:left="113" w:right="113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A77716">
              <w:rPr>
                <w:rFonts w:ascii="Arial Narrow" w:eastAsiaTheme="minorHAnsi" w:hAnsi="Arial Narrow" w:cs="Arial"/>
                <w:sz w:val="20"/>
                <w:szCs w:val="20"/>
              </w:rPr>
              <w:t>Результаты рассмотрения</w:t>
            </w:r>
          </w:p>
        </w:tc>
        <w:tc>
          <w:tcPr>
            <w:tcW w:w="1841" w:type="dxa"/>
            <w:tcBorders>
              <w:top w:val="single" w:sz="24" w:space="0" w:color="9BBB59" w:themeColor="accent3"/>
            </w:tcBorders>
            <w:vAlign w:val="center"/>
          </w:tcPr>
          <w:p w:rsidR="00FC7F55" w:rsidRPr="00A77716" w:rsidRDefault="00FC7F55" w:rsidP="00CC4B69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A77716">
              <w:rPr>
                <w:rFonts w:ascii="Arial Narrow" w:hAnsi="Arial Narrow" w:cs="Arial"/>
                <w:sz w:val="20"/>
                <w:szCs w:val="20"/>
              </w:rPr>
              <w:t>Поддержано</w:t>
            </w:r>
          </w:p>
        </w:tc>
        <w:tc>
          <w:tcPr>
            <w:tcW w:w="1230" w:type="dxa"/>
            <w:tcBorders>
              <w:top w:val="single" w:sz="24" w:space="0" w:color="9BBB59" w:themeColor="accent3"/>
            </w:tcBorders>
            <w:vAlign w:val="center"/>
          </w:tcPr>
          <w:p w:rsidR="00FC7F55" w:rsidRPr="00A77716" w:rsidRDefault="007A0ACA" w:rsidP="00CC4B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275" w:type="dxa"/>
            <w:tcBorders>
              <w:top w:val="single" w:sz="24" w:space="0" w:color="9BBB59" w:themeColor="accent3"/>
              <w:right w:val="single" w:sz="24" w:space="0" w:color="9BBB59" w:themeColor="accent3"/>
            </w:tcBorders>
            <w:vAlign w:val="center"/>
          </w:tcPr>
          <w:p w:rsidR="00FC7F55" w:rsidRPr="00A77716" w:rsidRDefault="007A0ACA" w:rsidP="00CC4B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C7F55" w:rsidRPr="00A777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C7F55" w:rsidRPr="00A77716" w:rsidTr="00487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vMerge/>
            <w:tcBorders>
              <w:left w:val="single" w:sz="24" w:space="0" w:color="9BBB59" w:themeColor="accent3"/>
            </w:tcBorders>
          </w:tcPr>
          <w:p w:rsidR="00FC7F55" w:rsidRPr="00A77716" w:rsidRDefault="00FC7F55" w:rsidP="00CC4B69">
            <w:pPr>
              <w:rPr>
                <w:rFonts w:ascii="Arial Narrow" w:eastAsiaTheme="minorHAnsi" w:hAnsi="Arial Narrow" w:cs="Arial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487D06" w:rsidRDefault="00FC7F55" w:rsidP="00CC4B6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A77716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487D06">
              <w:rPr>
                <w:rFonts w:ascii="Arial Narrow" w:hAnsi="Arial Narrow" w:cs="Arial"/>
                <w:sz w:val="20"/>
                <w:szCs w:val="20"/>
              </w:rPr>
              <w:t xml:space="preserve">         </w:t>
            </w:r>
            <w:r w:rsidRPr="00A77716">
              <w:rPr>
                <w:rFonts w:ascii="Arial Narrow" w:hAnsi="Arial Narrow" w:cs="Arial"/>
                <w:sz w:val="20"/>
                <w:szCs w:val="20"/>
              </w:rPr>
              <w:t xml:space="preserve"> в </w:t>
            </w:r>
            <w:proofErr w:type="spellStart"/>
            <w:r w:rsidRPr="00A77716">
              <w:rPr>
                <w:rFonts w:ascii="Arial Narrow" w:hAnsi="Arial Narrow" w:cs="Arial"/>
                <w:sz w:val="20"/>
                <w:szCs w:val="20"/>
              </w:rPr>
              <w:t>т.ч</w:t>
            </w:r>
            <w:proofErr w:type="spellEnd"/>
            <w:r w:rsidRPr="00A77716">
              <w:rPr>
                <w:rFonts w:ascii="Arial Narrow" w:hAnsi="Arial Narrow" w:cs="Arial"/>
                <w:sz w:val="20"/>
                <w:szCs w:val="20"/>
              </w:rPr>
              <w:t xml:space="preserve">. меры </w:t>
            </w:r>
          </w:p>
          <w:p w:rsidR="00FC7F55" w:rsidRPr="00A77716" w:rsidRDefault="00487D06" w:rsidP="00CC4B6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</w:t>
            </w:r>
            <w:proofErr w:type="gramStart"/>
            <w:r w:rsidR="00FC7F55" w:rsidRPr="00A77716">
              <w:rPr>
                <w:rFonts w:ascii="Arial Narrow" w:hAnsi="Arial Narrow" w:cs="Arial"/>
                <w:sz w:val="20"/>
                <w:szCs w:val="20"/>
              </w:rPr>
              <w:t>приняты</w:t>
            </w:r>
            <w:proofErr w:type="gramEnd"/>
          </w:p>
        </w:tc>
        <w:tc>
          <w:tcPr>
            <w:tcW w:w="1230" w:type="dxa"/>
            <w:vAlign w:val="center"/>
          </w:tcPr>
          <w:p w:rsidR="00FC7F55" w:rsidRPr="00A77716" w:rsidRDefault="007A0ACA" w:rsidP="007A0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5" w:type="dxa"/>
            <w:tcBorders>
              <w:right w:val="single" w:sz="24" w:space="0" w:color="9BBB59" w:themeColor="accent3"/>
            </w:tcBorders>
            <w:vAlign w:val="center"/>
          </w:tcPr>
          <w:p w:rsidR="00FC7F55" w:rsidRPr="00A77716" w:rsidRDefault="007A0ACA" w:rsidP="007A0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7F55" w:rsidRPr="00A777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C7F55" w:rsidRPr="00A77716" w:rsidTr="00487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vMerge/>
            <w:tcBorders>
              <w:left w:val="single" w:sz="24" w:space="0" w:color="9BBB59" w:themeColor="accent3"/>
            </w:tcBorders>
          </w:tcPr>
          <w:p w:rsidR="00FC7F55" w:rsidRPr="00A77716" w:rsidRDefault="00FC7F55" w:rsidP="00CC4B69">
            <w:pPr>
              <w:rPr>
                <w:rFonts w:ascii="Arial Narrow" w:eastAsiaTheme="minorHAnsi" w:hAnsi="Arial Narrow" w:cs="Arial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FC7F55" w:rsidRPr="00A77716" w:rsidRDefault="00FC7F55" w:rsidP="00CC4B6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A77716">
              <w:rPr>
                <w:rFonts w:ascii="Arial Narrow" w:hAnsi="Arial Narrow" w:cs="Arial"/>
                <w:sz w:val="20"/>
                <w:szCs w:val="20"/>
              </w:rPr>
              <w:t>Рассмотрено</w:t>
            </w:r>
          </w:p>
        </w:tc>
        <w:tc>
          <w:tcPr>
            <w:tcW w:w="1230" w:type="dxa"/>
            <w:vAlign w:val="center"/>
          </w:tcPr>
          <w:p w:rsidR="00FC7F55" w:rsidRPr="00A77716" w:rsidRDefault="007A0ACA" w:rsidP="00CC4B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1275" w:type="dxa"/>
            <w:tcBorders>
              <w:right w:val="single" w:sz="24" w:space="0" w:color="9BBB59" w:themeColor="accent3"/>
            </w:tcBorders>
            <w:vAlign w:val="center"/>
          </w:tcPr>
          <w:p w:rsidR="00FC7F55" w:rsidRPr="00A77716" w:rsidRDefault="007A0ACA" w:rsidP="00CC4B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FC7F55" w:rsidRPr="00A77716" w:rsidTr="00487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vMerge/>
            <w:tcBorders>
              <w:left w:val="single" w:sz="24" w:space="0" w:color="9BBB59" w:themeColor="accent3"/>
              <w:bottom w:val="single" w:sz="24" w:space="0" w:color="9BBB59" w:themeColor="accent3"/>
            </w:tcBorders>
          </w:tcPr>
          <w:p w:rsidR="00FC7F55" w:rsidRPr="00A77716" w:rsidRDefault="00FC7F55" w:rsidP="00CC4B69">
            <w:pPr>
              <w:rPr>
                <w:rFonts w:ascii="Arial Narrow" w:eastAsiaTheme="minorHAnsi" w:hAnsi="Arial Narrow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single" w:sz="24" w:space="0" w:color="9BBB59" w:themeColor="accent3"/>
            </w:tcBorders>
            <w:vAlign w:val="center"/>
          </w:tcPr>
          <w:p w:rsidR="00FC7F55" w:rsidRPr="00A77716" w:rsidRDefault="00FC7F55" w:rsidP="00CC4B6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A77716">
              <w:rPr>
                <w:rFonts w:ascii="Arial Narrow" w:hAnsi="Arial Narrow" w:cs="Arial"/>
                <w:sz w:val="20"/>
                <w:szCs w:val="20"/>
              </w:rPr>
              <w:t>Не поддержано</w:t>
            </w:r>
          </w:p>
        </w:tc>
        <w:tc>
          <w:tcPr>
            <w:tcW w:w="1230" w:type="dxa"/>
            <w:tcBorders>
              <w:bottom w:val="single" w:sz="24" w:space="0" w:color="9BBB59" w:themeColor="accent3"/>
            </w:tcBorders>
            <w:vAlign w:val="center"/>
          </w:tcPr>
          <w:p w:rsidR="00FC7F55" w:rsidRPr="007A0ACA" w:rsidRDefault="007A0ACA" w:rsidP="00C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bottom w:val="single" w:sz="24" w:space="0" w:color="9BBB59" w:themeColor="accent3"/>
              <w:right w:val="single" w:sz="24" w:space="0" w:color="9BBB59" w:themeColor="accent3"/>
            </w:tcBorders>
            <w:vAlign w:val="center"/>
          </w:tcPr>
          <w:p w:rsidR="00FC7F55" w:rsidRPr="007A0ACA" w:rsidRDefault="007A0ACA" w:rsidP="00C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A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8EDA5E" wp14:editId="115C3685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19685</wp:posOffset>
                      </wp:positionV>
                      <wp:extent cx="2374265" cy="937260"/>
                      <wp:effectExtent l="0" t="0" r="26035" b="1524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937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0ACA" w:rsidRPr="007A0ACA" w:rsidRDefault="007A0ACA">
                                  <w:pPr>
                                    <w:rPr>
                                      <w:i/>
                                    </w:rPr>
                                  </w:pPr>
                                  <w:r w:rsidRPr="007A0ACA">
                                    <w:rPr>
                                      <w:i/>
                                    </w:rPr>
                                    <w:t>Примечание: с 2016 года заявления о предоставлении гос. Услуг учитываются отдельно от других обращений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37" type="#_x0000_t202" style="position:absolute;left:0;text-align:left;margin-left:94.25pt;margin-top:1.55pt;width:186.95pt;height:7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" filled="f" strokecolor="#d99594 [1941]">
                      <v:textbox>
                        <w:txbxContent>
                          <w:p w:rsidR="007A0ACA" w:rsidRPr="007A0ACA" w:rsidRDefault="007A0ACA">
                            <w:pPr>
                              <w:rPr>
                                <w:i/>
                              </w:rPr>
                            </w:pPr>
                            <w:r w:rsidRPr="007A0ACA">
                              <w:rPr>
                                <w:i/>
                              </w:rPr>
                              <w:t>Примечание: с 2016 года заявления о предоставлении гос. Услуг учитываются отдельно от других обращений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0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F55" w:rsidRPr="00A77716" w:rsidTr="007A0A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  <w:gridSpan w:val="2"/>
            <w:tcBorders>
              <w:top w:val="single" w:sz="24" w:space="0" w:color="9BBB59" w:themeColor="accent3"/>
              <w:left w:val="single" w:sz="24" w:space="0" w:color="9BBB59" w:themeColor="accent3"/>
              <w:bottom w:val="single" w:sz="24" w:space="0" w:color="9BBB59" w:themeColor="accent3"/>
            </w:tcBorders>
          </w:tcPr>
          <w:p w:rsidR="00FC7F55" w:rsidRPr="00A77716" w:rsidRDefault="00FC7F55" w:rsidP="00CC4B69">
            <w:pPr>
              <w:contextualSpacing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A77716">
              <w:rPr>
                <w:rFonts w:ascii="Arial Narrow" w:eastAsiaTheme="minorHAnsi" w:hAnsi="Arial Narrow" w:cs="Arial"/>
                <w:sz w:val="20"/>
                <w:szCs w:val="20"/>
              </w:rPr>
              <w:t>Итого рассмотрено обращений с начала года</w:t>
            </w:r>
          </w:p>
        </w:tc>
        <w:tc>
          <w:tcPr>
            <w:tcW w:w="1230" w:type="dxa"/>
            <w:tcBorders>
              <w:top w:val="single" w:sz="24" w:space="0" w:color="9BBB59" w:themeColor="accent3"/>
              <w:bottom w:val="single" w:sz="24" w:space="0" w:color="9BBB59" w:themeColor="accent3"/>
            </w:tcBorders>
          </w:tcPr>
          <w:p w:rsidR="00FC7F55" w:rsidRPr="00A77716" w:rsidRDefault="007A0ACA" w:rsidP="007A0A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</w:t>
            </w:r>
          </w:p>
        </w:tc>
        <w:tc>
          <w:tcPr>
            <w:tcW w:w="1275" w:type="dxa"/>
            <w:tcBorders>
              <w:top w:val="single" w:sz="24" w:space="0" w:color="9BBB59" w:themeColor="accent3"/>
              <w:bottom w:val="single" w:sz="24" w:space="0" w:color="9BBB59" w:themeColor="accent3"/>
              <w:right w:val="single" w:sz="24" w:space="0" w:color="9BBB59" w:themeColor="accent3"/>
            </w:tcBorders>
          </w:tcPr>
          <w:p w:rsidR="00FC7F55" w:rsidRPr="00A77716" w:rsidRDefault="007A0ACA" w:rsidP="00CC4B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7A0ACA" w:rsidRPr="00A77716" w:rsidTr="007A0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  <w:gridSpan w:val="2"/>
            <w:tcBorders>
              <w:top w:val="single" w:sz="24" w:space="0" w:color="9BBB59" w:themeColor="accent3"/>
              <w:left w:val="single" w:sz="24" w:space="0" w:color="9BBB59" w:themeColor="accent3"/>
              <w:bottom w:val="single" w:sz="24" w:space="0" w:color="9BBB59" w:themeColor="accent3"/>
            </w:tcBorders>
            <w:shd w:val="clear" w:color="auto" w:fill="F2DBDB" w:themeFill="accent2" w:themeFillTint="33"/>
          </w:tcPr>
          <w:p w:rsidR="007A0ACA" w:rsidRPr="00A77716" w:rsidRDefault="007A0ACA" w:rsidP="007A0ACA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Поступивших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через правительство Камчатского края</w:t>
            </w:r>
          </w:p>
        </w:tc>
        <w:tc>
          <w:tcPr>
            <w:tcW w:w="1230" w:type="dxa"/>
            <w:tcBorders>
              <w:top w:val="single" w:sz="24" w:space="0" w:color="9BBB59" w:themeColor="accent3"/>
              <w:bottom w:val="single" w:sz="24" w:space="0" w:color="9BBB59" w:themeColor="accent3"/>
            </w:tcBorders>
            <w:shd w:val="clear" w:color="auto" w:fill="F2DBDB" w:themeFill="accent2" w:themeFillTint="33"/>
            <w:vAlign w:val="center"/>
          </w:tcPr>
          <w:p w:rsidR="007A0ACA" w:rsidRDefault="007A0ACA" w:rsidP="007A0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24" w:space="0" w:color="9BBB59" w:themeColor="accent3"/>
              <w:bottom w:val="single" w:sz="24" w:space="0" w:color="9BBB59" w:themeColor="accent3"/>
              <w:right w:val="single" w:sz="24" w:space="0" w:color="9BBB59" w:themeColor="accent3"/>
            </w:tcBorders>
            <w:shd w:val="clear" w:color="auto" w:fill="F2DBDB" w:themeFill="accent2" w:themeFillTint="33"/>
            <w:vAlign w:val="center"/>
          </w:tcPr>
          <w:p w:rsidR="007A0ACA" w:rsidRDefault="007A0ACA" w:rsidP="007A0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77716" w:rsidRDefault="00A77716">
      <w:pPr>
        <w:sectPr w:rsidR="00A77716" w:rsidSect="00290D3A">
          <w:pgSz w:w="11906" w:h="16838"/>
          <w:pgMar w:top="1134" w:right="850" w:bottom="426" w:left="1701" w:header="708" w:footer="708" w:gutter="0"/>
          <w:pgNumType w:start="0"/>
          <w:cols w:space="708"/>
          <w:titlePg/>
          <w:docGrid w:linePitch="360"/>
        </w:sectPr>
      </w:pPr>
    </w:p>
    <w:p w:rsidR="00A77716" w:rsidRDefault="003F15AE" w:rsidP="002374CB">
      <w:r>
        <w:rPr>
          <w:noProof/>
          <w:lang w:eastAsia="ru-RU"/>
        </w:rPr>
        <w:lastRenderedPageBreak/>
        <w:drawing>
          <wp:inline distT="0" distB="0" distL="0" distR="0" wp14:anchorId="2E4EBA53" wp14:editId="5DAC5A35">
            <wp:extent cx="9218788" cy="6021658"/>
            <wp:effectExtent l="0" t="0" r="20955" b="1778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A77716" w:rsidSect="002374CB">
      <w:pgSz w:w="16838" w:h="11906" w:orient="landscape"/>
      <w:pgMar w:top="993" w:right="1134" w:bottom="850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61"/>
    <w:rsid w:val="00023255"/>
    <w:rsid w:val="00082322"/>
    <w:rsid w:val="00104E61"/>
    <w:rsid w:val="001073E8"/>
    <w:rsid w:val="001B1EDC"/>
    <w:rsid w:val="002374CB"/>
    <w:rsid w:val="00290D3A"/>
    <w:rsid w:val="002A429A"/>
    <w:rsid w:val="002B38E9"/>
    <w:rsid w:val="003249B7"/>
    <w:rsid w:val="003F15AE"/>
    <w:rsid w:val="00487D06"/>
    <w:rsid w:val="004C5551"/>
    <w:rsid w:val="00692A43"/>
    <w:rsid w:val="00720B03"/>
    <w:rsid w:val="00750E72"/>
    <w:rsid w:val="007A0ACA"/>
    <w:rsid w:val="007B3276"/>
    <w:rsid w:val="009B5829"/>
    <w:rsid w:val="00A0311C"/>
    <w:rsid w:val="00A77716"/>
    <w:rsid w:val="00A8634C"/>
    <w:rsid w:val="00B84006"/>
    <w:rsid w:val="00BB0846"/>
    <w:rsid w:val="00C76091"/>
    <w:rsid w:val="00CF573B"/>
    <w:rsid w:val="00D807D2"/>
    <w:rsid w:val="00DD7196"/>
    <w:rsid w:val="00E566B6"/>
    <w:rsid w:val="00E70E86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04E6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04E6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E61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4C55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4C55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4C55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4C55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b">
    <w:name w:val="Table Grid"/>
    <w:basedOn w:val="a1"/>
    <w:uiPriority w:val="59"/>
    <w:rsid w:val="00A77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FC7F5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">
    <w:name w:val="Light Grid Accent 3"/>
    <w:basedOn w:val="a1"/>
    <w:uiPriority w:val="62"/>
    <w:rsid w:val="00487D0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04E6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04E6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E61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4C55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4C55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4C55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4C55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b">
    <w:name w:val="Table Grid"/>
    <w:basedOn w:val="a1"/>
    <w:uiPriority w:val="59"/>
    <w:rsid w:val="00A77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FC7F5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">
    <w:name w:val="Light Grid Accent 3"/>
    <w:basedOn w:val="a1"/>
    <w:uiPriority w:val="62"/>
    <w:rsid w:val="00487D0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D:\&#1052;&#1086;&#1080;%20&#1076;&#1086;&#1082;&#1091;&#1084;&#1077;&#1085;&#1090;&#1099;\&#1044;&#1086;&#1082;&#1091;&#1084;&#1077;&#1085;&#1090;&#1099;%20&#1084;&#1086;&#1080;\&#1040;&#1042;&#1043;&#1059;&#1057;&#1058;%202009\&#1055;&#1056;&#1048;&#1025;&#1052;&#1053;&#1040;&#1071;%20&#1043;&#1056;&#1040;&#1046;&#1044;&#1040;&#1053;\&#1054;&#1090;&#1095;&#1105;&#1090;&#1099;%20&#1089;%202012\2016%20&#1075;&#1086;&#1076;%20&#1074;%20&#1043;&#1050;&#1059;%20&#1080;%20&#1085;&#1072;%20&#1089;&#1072;&#1081;&#1090;\&#1076;&#1080;&#1072;&#1075;&#1088;&#1072;&#1084;&#1084;&#1072;%202016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0"/>
      <c:rotY val="1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227561268028166"/>
          <c:y val="7.9556132051259415E-2"/>
          <c:w val="0.79198417819352629"/>
          <c:h val="0.81149096632369055"/>
        </c:manualLayout>
      </c:layout>
      <c:pie3DChart>
        <c:varyColors val="1"/>
        <c:ser>
          <c:idx val="0"/>
          <c:order val="0"/>
          <c:explosion val="22"/>
          <c:dPt>
            <c:idx val="0"/>
            <c:bubble3D val="0"/>
            <c:spPr>
              <a:solidFill>
                <a:srgbClr val="ABE9FF"/>
              </a:solidFill>
            </c:spPr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7"/>
            <c:bubble3D val="0"/>
            <c:spPr>
              <a:solidFill>
                <a:srgbClr val="D9EEC4"/>
              </a:solidFill>
            </c:spPr>
          </c:dPt>
          <c:val>
            <c:numRef>
              <c:f>Лист1!$A$1:$H$1</c:f>
              <c:numCache>
                <c:formatCode>General</c:formatCode>
                <c:ptCount val="8"/>
                <c:pt idx="0">
                  <c:v>1108</c:v>
                </c:pt>
                <c:pt idx="1">
                  <c:v>606</c:v>
                </c:pt>
                <c:pt idx="2">
                  <c:v>143</c:v>
                </c:pt>
                <c:pt idx="3">
                  <c:v>41</c:v>
                </c:pt>
                <c:pt idx="4">
                  <c:v>179</c:v>
                </c:pt>
                <c:pt idx="5">
                  <c:v>351</c:v>
                </c:pt>
                <c:pt idx="6">
                  <c:v>21</c:v>
                </c:pt>
                <c:pt idx="7">
                  <c:v>9551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 w="0">
          <a:noFill/>
        </a:ln>
        <a:effectLst>
          <a:outerShdw blurRad="50800" dist="50800" dir="5400000" algn="ctr" rotWithShape="0">
            <a:schemeClr val="bg1"/>
          </a:outerShdw>
        </a:effectLst>
        <a:scene3d>
          <a:camera prst="orthographicFront"/>
          <a:lightRig rig="threePt" dir="t"/>
        </a:scene3d>
      </c:spPr>
    </c:plotArea>
    <c:plotVisOnly val="1"/>
    <c:dispBlanksAs val="gap"/>
    <c:showDLblsOverMax val="0"/>
  </c:chart>
  <c:spPr>
    <a:ln cmpd="dbl">
      <a:solidFill>
        <a:schemeClr val="accent3">
          <a:lumMod val="75000"/>
        </a:schemeClr>
      </a:solidFill>
    </a:ln>
    <a:effectLst>
      <a:glow>
        <a:schemeClr val="bg1"/>
      </a:glow>
      <a:softEdge rad="635000"/>
    </a:effectLst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0.33934</cdr:x>
      <cdr:y>0.24962</cdr:y>
    </cdr:from>
    <cdr:to>
      <cdr:x>0.43784</cdr:x>
      <cdr:y>0.40031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150220" y="1514707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0.33634</cdr:x>
      <cdr:y>0.26037</cdr:y>
    </cdr:from>
    <cdr:to>
      <cdr:x>0.43484</cdr:x>
      <cdr:y>0.41106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122329" y="1577529"/>
          <a:ext cx="914414" cy="9130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Об оказании единовременной материальной помощи</a:t>
          </a:r>
        </a:p>
        <a:p xmlns:a="http://schemas.openxmlformats.org/drawingml/2006/main">
          <a:r>
            <a:rPr lang="ru-RU" sz="1200" b="1"/>
            <a:t>                                      9551</a:t>
          </a:r>
        </a:p>
      </cdr:txBody>
    </cdr:sp>
  </cdr:relSizeAnchor>
  <cdr:relSizeAnchor xmlns:cdr="http://schemas.openxmlformats.org/drawingml/2006/chartDrawing">
    <cdr:from>
      <cdr:x>0.61229</cdr:x>
      <cdr:y>0.56526</cdr:y>
    </cdr:from>
    <cdr:to>
      <cdr:x>0.71078</cdr:x>
      <cdr:y>0.70003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5644247" y="3403481"/>
          <a:ext cx="907910" cy="8114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>
              <a:solidFill>
                <a:schemeClr val="bg1"/>
              </a:solidFill>
            </a:rPr>
            <a:t>О предоставлении </a:t>
          </a:r>
        </a:p>
        <a:p xmlns:a="http://schemas.openxmlformats.org/drawingml/2006/main">
          <a:r>
            <a:rPr lang="ru-RU" sz="1100" b="1">
              <a:solidFill>
                <a:schemeClr val="bg1"/>
              </a:solidFill>
            </a:rPr>
            <a:t>регионального</a:t>
          </a:r>
          <a:r>
            <a:rPr lang="ru-RU" sz="1100">
              <a:solidFill>
                <a:schemeClr val="bg1"/>
              </a:solidFill>
            </a:rPr>
            <a:t> </a:t>
          </a:r>
        </a:p>
        <a:p xmlns:a="http://schemas.openxmlformats.org/drawingml/2006/main">
          <a:r>
            <a:rPr lang="ru-RU" sz="1100">
              <a:solidFill>
                <a:schemeClr val="bg1"/>
              </a:solidFill>
            </a:rPr>
            <a:t>материнского </a:t>
          </a:r>
        </a:p>
        <a:p xmlns:a="http://schemas.openxmlformats.org/drawingml/2006/main">
          <a:r>
            <a:rPr lang="ru-RU" sz="1100">
              <a:solidFill>
                <a:schemeClr val="bg1"/>
              </a:solidFill>
            </a:rPr>
            <a:t>капитала</a:t>
          </a:r>
        </a:p>
      </cdr:txBody>
    </cdr:sp>
  </cdr:relSizeAnchor>
  <cdr:relSizeAnchor xmlns:cdr="http://schemas.openxmlformats.org/drawingml/2006/chartDrawing">
    <cdr:from>
      <cdr:x>0.6026</cdr:x>
      <cdr:y>0.51755</cdr:y>
    </cdr:from>
    <cdr:to>
      <cdr:x>0.7011</cdr:x>
      <cdr:y>0.56902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5594199" y="3135718"/>
          <a:ext cx="914414" cy="3118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200" b="1"/>
            <a:t>    606</a:t>
          </a:r>
        </a:p>
      </cdr:txBody>
    </cdr:sp>
  </cdr:relSizeAnchor>
  <cdr:relSizeAnchor xmlns:cdr="http://schemas.openxmlformats.org/drawingml/2006/chartDrawing">
    <cdr:from>
      <cdr:x>0.75923</cdr:x>
      <cdr:y>0.47689</cdr:y>
    </cdr:from>
    <cdr:to>
      <cdr:x>0.85772</cdr:x>
      <cdr:y>0.54661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7048230" y="2889373"/>
          <a:ext cx="914322" cy="42242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200" b="1"/>
            <a:t>1108</a:t>
          </a:r>
        </a:p>
      </cdr:txBody>
    </cdr:sp>
  </cdr:relSizeAnchor>
  <cdr:relSizeAnchor xmlns:cdr="http://schemas.openxmlformats.org/drawingml/2006/chartDrawing">
    <cdr:from>
      <cdr:x>0.71271</cdr:x>
      <cdr:y>0.71354</cdr:y>
    </cdr:from>
    <cdr:to>
      <cdr:x>0.97598</cdr:x>
      <cdr:y>0.81902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6616351" y="4323225"/>
          <a:ext cx="2444016" cy="63906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00" b="1">
              <a:solidFill>
                <a:schemeClr val="accent3">
                  <a:lumMod val="50000"/>
                </a:schemeClr>
              </a:solidFill>
            </a:rPr>
            <a:t>О предоставлении социальной выплаты</a:t>
          </a:r>
        </a:p>
        <a:p xmlns:a="http://schemas.openxmlformats.org/drawingml/2006/main">
          <a:r>
            <a:rPr lang="ru-RU" sz="1000" b="1">
              <a:solidFill>
                <a:schemeClr val="accent3">
                  <a:lumMod val="50000"/>
                </a:schemeClr>
              </a:solidFill>
            </a:rPr>
            <a:t>гражданам</a:t>
          </a:r>
          <a:r>
            <a:rPr lang="ru-RU" sz="1000" b="1" baseline="0">
              <a:solidFill>
                <a:schemeClr val="accent3">
                  <a:lumMod val="50000"/>
                </a:schemeClr>
              </a:solidFill>
            </a:rPr>
            <a:t> из числа сирот </a:t>
          </a:r>
        </a:p>
        <a:p xmlns:a="http://schemas.openxmlformats.org/drawingml/2006/main">
          <a:r>
            <a:rPr lang="ru-RU" sz="1000" b="1" baseline="0">
              <a:solidFill>
                <a:schemeClr val="accent3">
                  <a:lumMod val="50000"/>
                </a:schemeClr>
              </a:solidFill>
            </a:rPr>
            <a:t>на обустройство жилого помещения</a:t>
          </a:r>
          <a:endParaRPr lang="ru-RU" sz="1000" b="1">
            <a:solidFill>
              <a:schemeClr val="accent3">
                <a:lumMod val="50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0.56503</cdr:x>
      <cdr:y>0.57195</cdr:y>
    </cdr:from>
    <cdr:to>
      <cdr:x>0.62362</cdr:x>
      <cdr:y>0.62637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5245396" y="3465331"/>
          <a:ext cx="543914" cy="32972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200" b="1">
              <a:solidFill>
                <a:schemeClr val="bg1"/>
              </a:solidFill>
            </a:rPr>
            <a:t>143</a:t>
          </a:r>
        </a:p>
      </cdr:txBody>
    </cdr:sp>
  </cdr:relSizeAnchor>
  <cdr:relSizeAnchor xmlns:cdr="http://schemas.openxmlformats.org/drawingml/2006/chartDrawing">
    <cdr:from>
      <cdr:x>0.5996</cdr:x>
      <cdr:y>0.70552</cdr:y>
    </cdr:from>
    <cdr:to>
      <cdr:x>0.69169</cdr:x>
      <cdr:y>0.75767</cdr:y>
    </cdr:to>
    <cdr:cxnSp macro="">
      <cdr:nvCxnSpPr>
        <cdr:cNvPr id="12" name="Прямая со стрелкой 11"/>
        <cdr:cNvCxnSpPr/>
      </cdr:nvCxnSpPr>
      <cdr:spPr>
        <a:xfrm xmlns:a="http://schemas.openxmlformats.org/drawingml/2006/main" flipH="1" flipV="1">
          <a:off x="5566317" y="4274634"/>
          <a:ext cx="854927" cy="315952"/>
        </a:xfrm>
        <a:prstGeom xmlns:a="http://schemas.openxmlformats.org/drawingml/2006/main" prst="straightConnector1">
          <a:avLst/>
        </a:prstGeom>
        <a:ln xmlns:a="http://schemas.openxmlformats.org/drawingml/2006/main" w="15875">
          <a:solidFill>
            <a:schemeClr val="accent3">
              <a:lumMod val="75000"/>
            </a:schemeClr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0.56356</cdr:x>
      <cdr:y>0.81994</cdr:y>
    </cdr:from>
    <cdr:to>
      <cdr:x>0.8028</cdr:x>
      <cdr:y>0.94018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5231778" y="4967868"/>
          <a:ext cx="2220953" cy="728548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00"/>
            <a:t>О приобретение социальной</a:t>
          </a:r>
        </a:p>
        <a:p xmlns:a="http://schemas.openxmlformats.org/drawingml/2006/main">
          <a:r>
            <a:rPr lang="ru-RU" sz="1000"/>
            <a:t>выплаты на приобретение </a:t>
          </a:r>
        </a:p>
        <a:p xmlns:a="http://schemas.openxmlformats.org/drawingml/2006/main">
          <a:r>
            <a:rPr lang="ru-RU" sz="1000"/>
            <a:t>транспортного средства отдельным</a:t>
          </a:r>
        </a:p>
        <a:p xmlns:a="http://schemas.openxmlformats.org/drawingml/2006/main">
          <a:r>
            <a:rPr lang="ru-RU" sz="1000"/>
            <a:t>семьям с детьми-инвалидами</a:t>
          </a:r>
        </a:p>
      </cdr:txBody>
    </cdr:sp>
  </cdr:relSizeAnchor>
  <cdr:relSizeAnchor xmlns:cdr="http://schemas.openxmlformats.org/drawingml/2006/chartDrawing">
    <cdr:from>
      <cdr:x>0.69469</cdr:x>
      <cdr:y>0.69479</cdr:y>
    </cdr:from>
    <cdr:to>
      <cdr:x>0.98699</cdr:x>
      <cdr:y>0.81902</cdr:y>
    </cdr:to>
    <cdr:sp macro="" textlink="">
      <cdr:nvSpPr>
        <cdr:cNvPr id="14" name="Овал 13"/>
        <cdr:cNvSpPr/>
      </cdr:nvSpPr>
      <cdr:spPr>
        <a:xfrm xmlns:a="http://schemas.openxmlformats.org/drawingml/2006/main">
          <a:off x="6449122" y="4209585"/>
          <a:ext cx="2713464" cy="752707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>
          <a:solidFill>
            <a:schemeClr val="accent3">
              <a:lumMod val="7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0.54254</cdr:x>
      <cdr:y>0.80368</cdr:y>
    </cdr:from>
    <cdr:to>
      <cdr:x>0.8028</cdr:x>
      <cdr:y>0.95399</cdr:y>
    </cdr:to>
    <cdr:sp macro="" textlink="">
      <cdr:nvSpPr>
        <cdr:cNvPr id="16" name="Овал 15"/>
        <cdr:cNvSpPr/>
      </cdr:nvSpPr>
      <cdr:spPr>
        <a:xfrm xmlns:a="http://schemas.openxmlformats.org/drawingml/2006/main">
          <a:off x="5036632" y="4869365"/>
          <a:ext cx="2416098" cy="910684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>
          <a:solidFill>
            <a:schemeClr val="accent4">
              <a:lumMod val="7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0.57057</cdr:x>
      <cdr:y>0.70552</cdr:y>
    </cdr:from>
    <cdr:to>
      <cdr:x>0.5956</cdr:x>
      <cdr:y>0.81595</cdr:y>
    </cdr:to>
    <cdr:cxnSp macro="">
      <cdr:nvCxnSpPr>
        <cdr:cNvPr id="18" name="Прямая со стрелкой 17"/>
        <cdr:cNvCxnSpPr/>
      </cdr:nvCxnSpPr>
      <cdr:spPr>
        <a:xfrm xmlns:a="http://schemas.openxmlformats.org/drawingml/2006/main" flipH="1" flipV="1">
          <a:off x="5296829" y="4274635"/>
          <a:ext cx="232317" cy="669072"/>
        </a:xfrm>
        <a:prstGeom xmlns:a="http://schemas.openxmlformats.org/drawingml/2006/main" prst="straightConnector1">
          <a:avLst/>
        </a:prstGeom>
        <a:ln xmlns:a="http://schemas.openxmlformats.org/drawingml/2006/main" w="15875">
          <a:solidFill>
            <a:schemeClr val="accent4">
              <a:lumMod val="75000"/>
            </a:schemeClr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0.33934</cdr:x>
      <cdr:y>0.24962</cdr:y>
    </cdr:from>
    <cdr:to>
      <cdr:x>0.43784</cdr:x>
      <cdr:y>0.40031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3150220" y="1514707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0.33634</cdr:x>
      <cdr:y>0.26037</cdr:y>
    </cdr:from>
    <cdr:to>
      <cdr:x>0.43484</cdr:x>
      <cdr:y>0.41106</cdr:y>
    </cdr:to>
    <cdr:sp macro="" textlink="">
      <cdr:nvSpPr>
        <cdr:cNvPr id="13" name="TextBox 2"/>
        <cdr:cNvSpPr txBox="1"/>
      </cdr:nvSpPr>
      <cdr:spPr>
        <a:xfrm xmlns:a="http://schemas.openxmlformats.org/drawingml/2006/main">
          <a:off x="3122329" y="1577529"/>
          <a:ext cx="914414" cy="9130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Об оказании единовременной материальной помощи</a:t>
          </a:r>
        </a:p>
        <a:p xmlns:a="http://schemas.openxmlformats.org/drawingml/2006/main">
          <a:r>
            <a:rPr lang="ru-RU" sz="1200" b="1"/>
            <a:t>                                      9551</a:t>
          </a:r>
        </a:p>
      </cdr:txBody>
    </cdr:sp>
  </cdr:relSizeAnchor>
  <cdr:relSizeAnchor xmlns:cdr="http://schemas.openxmlformats.org/drawingml/2006/chartDrawing">
    <cdr:from>
      <cdr:x>0.75727</cdr:x>
      <cdr:y>0.52844</cdr:y>
    </cdr:from>
    <cdr:to>
      <cdr:x>0.85576</cdr:x>
      <cdr:y>0.65823</cdr:y>
    </cdr:to>
    <cdr:sp macro="" textlink="">
      <cdr:nvSpPr>
        <cdr:cNvPr id="15" name="TextBox 3"/>
        <cdr:cNvSpPr txBox="1"/>
      </cdr:nvSpPr>
      <cdr:spPr>
        <a:xfrm xmlns:a="http://schemas.openxmlformats.org/drawingml/2006/main">
          <a:off x="6980703" y="3181785"/>
          <a:ext cx="907909" cy="7814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chemeClr val="bg1"/>
              </a:solidFill>
            </a:rPr>
            <a:t>О выдаче</a:t>
          </a:r>
          <a:r>
            <a:rPr lang="ru-RU" sz="1100" b="1" baseline="0">
              <a:solidFill>
                <a:schemeClr val="bg1"/>
              </a:solidFill>
            </a:rPr>
            <a:t> </a:t>
          </a:r>
        </a:p>
        <a:p xmlns:a="http://schemas.openxmlformats.org/drawingml/2006/main">
          <a:r>
            <a:rPr lang="ru-RU" sz="1100" b="1" baseline="0">
              <a:solidFill>
                <a:schemeClr val="bg1"/>
              </a:solidFill>
            </a:rPr>
            <a:t>удостоверений </a:t>
          </a:r>
        </a:p>
        <a:p xmlns:a="http://schemas.openxmlformats.org/drawingml/2006/main">
          <a:r>
            <a:rPr lang="ru-RU" sz="1100" b="1" baseline="0">
              <a:solidFill>
                <a:schemeClr val="bg1"/>
              </a:solidFill>
            </a:rPr>
            <a:t>многодетным </a:t>
          </a:r>
        </a:p>
        <a:p xmlns:a="http://schemas.openxmlformats.org/drawingml/2006/main">
          <a:r>
            <a:rPr lang="ru-RU" sz="1100" b="1" baseline="0">
              <a:solidFill>
                <a:schemeClr val="bg1"/>
              </a:solidFill>
            </a:rPr>
            <a:t>семьям</a:t>
          </a:r>
        </a:p>
        <a:p xmlns:a="http://schemas.openxmlformats.org/drawingml/2006/main">
          <a:r>
            <a:rPr lang="ru-RU" sz="1100" b="1" baseline="0">
              <a:solidFill>
                <a:schemeClr val="bg1"/>
              </a:solidFill>
            </a:rPr>
            <a:t>        </a:t>
          </a:r>
          <a:endParaRPr lang="ru-RU" sz="1200" b="1">
            <a:solidFill>
              <a:schemeClr val="bg1"/>
            </a:solidFill>
          </a:endParaRPr>
        </a:p>
      </cdr:txBody>
    </cdr:sp>
  </cdr:relSizeAnchor>
  <cdr:relSizeAnchor xmlns:cdr="http://schemas.openxmlformats.org/drawingml/2006/chartDrawing">
    <cdr:from>
      <cdr:x>0.6026</cdr:x>
      <cdr:y>0.51755</cdr:y>
    </cdr:from>
    <cdr:to>
      <cdr:x>0.7011</cdr:x>
      <cdr:y>0.56902</cdr:y>
    </cdr:to>
    <cdr:sp macro="" textlink="">
      <cdr:nvSpPr>
        <cdr:cNvPr id="19" name="TextBox 5"/>
        <cdr:cNvSpPr txBox="1"/>
      </cdr:nvSpPr>
      <cdr:spPr>
        <a:xfrm xmlns:a="http://schemas.openxmlformats.org/drawingml/2006/main">
          <a:off x="5594199" y="3135718"/>
          <a:ext cx="914414" cy="3118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200" b="1"/>
            <a:t>    606</a:t>
          </a:r>
        </a:p>
      </cdr:txBody>
    </cdr:sp>
  </cdr:relSizeAnchor>
  <cdr:relSizeAnchor xmlns:cdr="http://schemas.openxmlformats.org/drawingml/2006/chartDrawing">
    <cdr:from>
      <cdr:x>0.75923</cdr:x>
      <cdr:y>0.47689</cdr:y>
    </cdr:from>
    <cdr:to>
      <cdr:x>0.85772</cdr:x>
      <cdr:y>0.54661</cdr:y>
    </cdr:to>
    <cdr:sp macro="" textlink="">
      <cdr:nvSpPr>
        <cdr:cNvPr id="20" name="TextBox 1"/>
        <cdr:cNvSpPr txBox="1"/>
      </cdr:nvSpPr>
      <cdr:spPr>
        <a:xfrm xmlns:a="http://schemas.openxmlformats.org/drawingml/2006/main">
          <a:off x="7048230" y="2889373"/>
          <a:ext cx="914322" cy="42242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200" b="1"/>
            <a:t>1108</a:t>
          </a:r>
        </a:p>
      </cdr:txBody>
    </cdr:sp>
  </cdr:relSizeAnchor>
  <cdr:relSizeAnchor xmlns:cdr="http://schemas.openxmlformats.org/drawingml/2006/chartDrawing">
    <cdr:from>
      <cdr:x>0.71271</cdr:x>
      <cdr:y>0.71354</cdr:y>
    </cdr:from>
    <cdr:to>
      <cdr:x>0.97598</cdr:x>
      <cdr:y>0.81902</cdr:y>
    </cdr:to>
    <cdr:sp macro="" textlink="">
      <cdr:nvSpPr>
        <cdr:cNvPr id="21" name="TextBox 7"/>
        <cdr:cNvSpPr txBox="1"/>
      </cdr:nvSpPr>
      <cdr:spPr>
        <a:xfrm xmlns:a="http://schemas.openxmlformats.org/drawingml/2006/main">
          <a:off x="6616351" y="4323225"/>
          <a:ext cx="2444016" cy="63906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00" b="1">
              <a:solidFill>
                <a:schemeClr val="accent3">
                  <a:lumMod val="50000"/>
                </a:schemeClr>
              </a:solidFill>
            </a:rPr>
            <a:t>О предоставлении социальной выплаты</a:t>
          </a:r>
        </a:p>
        <a:p xmlns:a="http://schemas.openxmlformats.org/drawingml/2006/main">
          <a:r>
            <a:rPr lang="ru-RU" sz="1000" b="1">
              <a:solidFill>
                <a:schemeClr val="accent3">
                  <a:lumMod val="50000"/>
                </a:schemeClr>
              </a:solidFill>
            </a:rPr>
            <a:t>гражданам</a:t>
          </a:r>
          <a:r>
            <a:rPr lang="ru-RU" sz="1000" b="1" baseline="0">
              <a:solidFill>
                <a:schemeClr val="accent3">
                  <a:lumMod val="50000"/>
                </a:schemeClr>
              </a:solidFill>
            </a:rPr>
            <a:t> из числа сирот </a:t>
          </a:r>
        </a:p>
        <a:p xmlns:a="http://schemas.openxmlformats.org/drawingml/2006/main">
          <a:r>
            <a:rPr lang="ru-RU" sz="1000" b="1" baseline="0">
              <a:solidFill>
                <a:schemeClr val="accent3">
                  <a:lumMod val="50000"/>
                </a:schemeClr>
              </a:solidFill>
            </a:rPr>
            <a:t>на обустройство жилого помещения</a:t>
          </a:r>
          <a:endParaRPr lang="ru-RU" sz="1000" b="1">
            <a:solidFill>
              <a:schemeClr val="accent3">
                <a:lumMod val="50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0.56503</cdr:x>
      <cdr:y>0.57195</cdr:y>
    </cdr:from>
    <cdr:to>
      <cdr:x>0.62362</cdr:x>
      <cdr:y>0.62637</cdr:y>
    </cdr:to>
    <cdr:sp macro="" textlink="">
      <cdr:nvSpPr>
        <cdr:cNvPr id="22" name="TextBox 1"/>
        <cdr:cNvSpPr txBox="1"/>
      </cdr:nvSpPr>
      <cdr:spPr>
        <a:xfrm xmlns:a="http://schemas.openxmlformats.org/drawingml/2006/main">
          <a:off x="5245396" y="3465331"/>
          <a:ext cx="543914" cy="32972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200" b="1">
              <a:solidFill>
                <a:schemeClr val="bg1"/>
              </a:solidFill>
            </a:rPr>
            <a:t>143</a:t>
          </a:r>
        </a:p>
      </cdr:txBody>
    </cdr:sp>
  </cdr:relSizeAnchor>
  <cdr:relSizeAnchor xmlns:cdr="http://schemas.openxmlformats.org/drawingml/2006/chartDrawing">
    <cdr:from>
      <cdr:x>0.5996</cdr:x>
      <cdr:y>0.70552</cdr:y>
    </cdr:from>
    <cdr:to>
      <cdr:x>0.69169</cdr:x>
      <cdr:y>0.75767</cdr:y>
    </cdr:to>
    <cdr:cxnSp macro="">
      <cdr:nvCxnSpPr>
        <cdr:cNvPr id="23" name="Прямая со стрелкой 11"/>
        <cdr:cNvCxnSpPr/>
      </cdr:nvCxnSpPr>
      <cdr:spPr>
        <a:xfrm xmlns:a="http://schemas.openxmlformats.org/drawingml/2006/main" flipH="1" flipV="1">
          <a:off x="5566317" y="4274634"/>
          <a:ext cx="854927" cy="315952"/>
        </a:xfrm>
        <a:prstGeom xmlns:a="http://schemas.openxmlformats.org/drawingml/2006/main" prst="straightConnector1">
          <a:avLst/>
        </a:prstGeom>
        <a:ln xmlns:a="http://schemas.openxmlformats.org/drawingml/2006/main" w="15875">
          <a:solidFill>
            <a:schemeClr val="accent3">
              <a:lumMod val="75000"/>
            </a:schemeClr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0.56356</cdr:x>
      <cdr:y>0.81994</cdr:y>
    </cdr:from>
    <cdr:to>
      <cdr:x>0.8028</cdr:x>
      <cdr:y>0.94018</cdr:y>
    </cdr:to>
    <cdr:sp macro="" textlink="">
      <cdr:nvSpPr>
        <cdr:cNvPr id="24" name="TextBox 10"/>
        <cdr:cNvSpPr txBox="1"/>
      </cdr:nvSpPr>
      <cdr:spPr>
        <a:xfrm xmlns:a="http://schemas.openxmlformats.org/drawingml/2006/main">
          <a:off x="5231778" y="4967868"/>
          <a:ext cx="2220953" cy="728548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00"/>
            <a:t>О приобретение социальной</a:t>
          </a:r>
        </a:p>
        <a:p xmlns:a="http://schemas.openxmlformats.org/drawingml/2006/main">
          <a:r>
            <a:rPr lang="ru-RU" sz="1000"/>
            <a:t>выплаты на приобретение </a:t>
          </a:r>
        </a:p>
        <a:p xmlns:a="http://schemas.openxmlformats.org/drawingml/2006/main">
          <a:r>
            <a:rPr lang="ru-RU" sz="1000"/>
            <a:t>транспортного средства отдельным</a:t>
          </a:r>
        </a:p>
        <a:p xmlns:a="http://schemas.openxmlformats.org/drawingml/2006/main">
          <a:r>
            <a:rPr lang="ru-RU" sz="1000"/>
            <a:t>семьям с детьми-инвалидами</a:t>
          </a:r>
        </a:p>
      </cdr:txBody>
    </cdr:sp>
  </cdr:relSizeAnchor>
  <cdr:relSizeAnchor xmlns:cdr="http://schemas.openxmlformats.org/drawingml/2006/chartDrawing">
    <cdr:from>
      <cdr:x>0.69469</cdr:x>
      <cdr:y>0.69479</cdr:y>
    </cdr:from>
    <cdr:to>
      <cdr:x>0.98699</cdr:x>
      <cdr:y>0.81902</cdr:y>
    </cdr:to>
    <cdr:sp macro="" textlink="">
      <cdr:nvSpPr>
        <cdr:cNvPr id="25" name="Овал 13"/>
        <cdr:cNvSpPr/>
      </cdr:nvSpPr>
      <cdr:spPr>
        <a:xfrm xmlns:a="http://schemas.openxmlformats.org/drawingml/2006/main">
          <a:off x="6449122" y="4209585"/>
          <a:ext cx="2713464" cy="752707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>
          <a:solidFill>
            <a:schemeClr val="accent3">
              <a:lumMod val="7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0.54254</cdr:x>
      <cdr:y>0.80368</cdr:y>
    </cdr:from>
    <cdr:to>
      <cdr:x>0.8028</cdr:x>
      <cdr:y>0.95399</cdr:y>
    </cdr:to>
    <cdr:sp macro="" textlink="">
      <cdr:nvSpPr>
        <cdr:cNvPr id="26" name="Овал 15"/>
        <cdr:cNvSpPr/>
      </cdr:nvSpPr>
      <cdr:spPr>
        <a:xfrm xmlns:a="http://schemas.openxmlformats.org/drawingml/2006/main">
          <a:off x="5036632" y="4869365"/>
          <a:ext cx="2416098" cy="910684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>
          <a:solidFill>
            <a:schemeClr val="accent4">
              <a:lumMod val="7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0.57057</cdr:x>
      <cdr:y>0.70552</cdr:y>
    </cdr:from>
    <cdr:to>
      <cdr:x>0.5956</cdr:x>
      <cdr:y>0.81595</cdr:y>
    </cdr:to>
    <cdr:cxnSp macro="">
      <cdr:nvCxnSpPr>
        <cdr:cNvPr id="27" name="Прямая со стрелкой 17"/>
        <cdr:cNvCxnSpPr/>
      </cdr:nvCxnSpPr>
      <cdr:spPr>
        <a:xfrm xmlns:a="http://schemas.openxmlformats.org/drawingml/2006/main" flipH="1" flipV="1">
          <a:off x="5296829" y="4274635"/>
          <a:ext cx="232317" cy="669072"/>
        </a:xfrm>
        <a:prstGeom xmlns:a="http://schemas.openxmlformats.org/drawingml/2006/main" prst="straightConnector1">
          <a:avLst/>
        </a:prstGeom>
        <a:ln xmlns:a="http://schemas.openxmlformats.org/drawingml/2006/main" w="15875">
          <a:solidFill>
            <a:schemeClr val="accent4">
              <a:lumMod val="75000"/>
            </a:schemeClr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0.17217</cdr:x>
      <cdr:y>0.03221</cdr:y>
    </cdr:from>
    <cdr:to>
      <cdr:x>0.27067</cdr:x>
      <cdr:y>0.18313</cdr:y>
    </cdr:to>
    <cdr:sp macro="" textlink="">
      <cdr:nvSpPr>
        <cdr:cNvPr id="28" name="TextBox 9"/>
        <cdr:cNvSpPr txBox="1"/>
      </cdr:nvSpPr>
      <cdr:spPr>
        <a:xfrm xmlns:a="http://schemas.openxmlformats.org/drawingml/2006/main">
          <a:off x="1598342" y="195147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400" b="1" i="1">
              <a:solidFill>
                <a:schemeClr val="accent3">
                  <a:lumMod val="75000"/>
                </a:schemeClr>
              </a:solidFill>
            </a:rPr>
            <a:t>               </a:t>
          </a:r>
          <a:r>
            <a:rPr lang="ru-RU" sz="1600" b="1" i="1">
              <a:solidFill>
                <a:schemeClr val="accent3">
                  <a:lumMod val="75000"/>
                </a:schemeClr>
              </a:solidFill>
            </a:rPr>
            <a:t>Количество заявлений о предоставлении государственных услуг,</a:t>
          </a:r>
        </a:p>
        <a:p xmlns:a="http://schemas.openxmlformats.org/drawingml/2006/main">
          <a:r>
            <a:rPr lang="ru-RU" sz="1600" b="1" i="1">
              <a:solidFill>
                <a:schemeClr val="accent3">
                  <a:lumMod val="75000"/>
                </a:schemeClr>
              </a:solidFill>
            </a:rPr>
            <a:t>                                                    поступивших в</a:t>
          </a:r>
          <a:r>
            <a:rPr lang="ru-RU" sz="1600" b="1" i="1" baseline="0">
              <a:solidFill>
                <a:schemeClr val="accent3">
                  <a:lumMod val="75000"/>
                </a:schemeClr>
              </a:solidFill>
            </a:rPr>
            <a:t> 2016 году</a:t>
          </a:r>
          <a:endParaRPr lang="ru-RU" sz="1600" b="1" i="1">
            <a:solidFill>
              <a:schemeClr val="accent3">
                <a:lumMod val="75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0.57658</cdr:x>
      <cdr:y>0.75767</cdr:y>
    </cdr:from>
    <cdr:to>
      <cdr:x>0.60761</cdr:x>
      <cdr:y>0.79908</cdr:y>
    </cdr:to>
    <cdr:sp macro="" textlink="">
      <cdr:nvSpPr>
        <cdr:cNvPr id="29" name="TextBox 12"/>
        <cdr:cNvSpPr txBox="1"/>
      </cdr:nvSpPr>
      <cdr:spPr>
        <a:xfrm xmlns:a="http://schemas.openxmlformats.org/drawingml/2006/main">
          <a:off x="5352584" y="4590587"/>
          <a:ext cx="288074" cy="25090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rgbClr val="7030A0"/>
          </a:solidFill>
        </a:ln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rgbClr val="7030A0"/>
              </a:solidFill>
            </a:rPr>
            <a:t>41</a:t>
          </a:r>
        </a:p>
      </cdr:txBody>
    </cdr:sp>
  </cdr:relSizeAnchor>
  <cdr:relSizeAnchor xmlns:cdr="http://schemas.openxmlformats.org/drawingml/2006/chartDrawing">
    <cdr:from>
      <cdr:x>0.46747</cdr:x>
      <cdr:y>0.75153</cdr:y>
    </cdr:from>
    <cdr:to>
      <cdr:x>0.56597</cdr:x>
      <cdr:y>0.86503</cdr:y>
    </cdr:to>
    <cdr:sp macro="" textlink="">
      <cdr:nvSpPr>
        <cdr:cNvPr id="30" name="TextBox 14"/>
        <cdr:cNvSpPr txBox="1"/>
      </cdr:nvSpPr>
      <cdr:spPr>
        <a:xfrm xmlns:a="http://schemas.openxmlformats.org/drawingml/2006/main">
          <a:off x="4339684" y="4553414"/>
          <a:ext cx="914400" cy="6876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00">
              <a:solidFill>
                <a:schemeClr val="accent5">
                  <a:lumMod val="50000"/>
                </a:schemeClr>
              </a:solidFill>
            </a:rPr>
            <a:t>О регистрации</a:t>
          </a:r>
        </a:p>
        <a:p xmlns:a="http://schemas.openxmlformats.org/drawingml/2006/main">
          <a:r>
            <a:rPr lang="ru-RU" sz="1000">
              <a:solidFill>
                <a:schemeClr val="accent5">
                  <a:lumMod val="50000"/>
                </a:schemeClr>
              </a:solidFill>
            </a:rPr>
            <a:t>коллективных </a:t>
          </a:r>
        </a:p>
        <a:p xmlns:a="http://schemas.openxmlformats.org/drawingml/2006/main">
          <a:r>
            <a:rPr lang="ru-RU" sz="1000">
              <a:solidFill>
                <a:schemeClr val="accent5">
                  <a:lumMod val="50000"/>
                </a:schemeClr>
              </a:solidFill>
            </a:rPr>
            <a:t>договоров</a:t>
          </a:r>
        </a:p>
      </cdr:txBody>
    </cdr:sp>
  </cdr:relSizeAnchor>
  <cdr:relSizeAnchor xmlns:cdr="http://schemas.openxmlformats.org/drawingml/2006/chartDrawing">
    <cdr:from>
      <cdr:x>0.46647</cdr:x>
      <cdr:y>0.73466</cdr:y>
    </cdr:from>
    <cdr:to>
      <cdr:x>0.57057</cdr:x>
      <cdr:y>0.8589</cdr:y>
    </cdr:to>
    <cdr:sp macro="" textlink="">
      <cdr:nvSpPr>
        <cdr:cNvPr id="31" name="Овал 16"/>
        <cdr:cNvSpPr/>
      </cdr:nvSpPr>
      <cdr:spPr>
        <a:xfrm xmlns:a="http://schemas.openxmlformats.org/drawingml/2006/main">
          <a:off x="4330391" y="4451196"/>
          <a:ext cx="966440" cy="752707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>
          <a:solidFill>
            <a:schemeClr val="accent5">
              <a:lumMod val="50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0.53253</cdr:x>
      <cdr:y>0.70552</cdr:y>
    </cdr:from>
    <cdr:to>
      <cdr:x>0.53954</cdr:x>
      <cdr:y>0.73773</cdr:y>
    </cdr:to>
    <cdr:cxnSp macro="">
      <cdr:nvCxnSpPr>
        <cdr:cNvPr id="32" name="Прямая со стрелкой 19"/>
        <cdr:cNvCxnSpPr/>
      </cdr:nvCxnSpPr>
      <cdr:spPr>
        <a:xfrm xmlns:a="http://schemas.openxmlformats.org/drawingml/2006/main" flipV="1">
          <a:off x="4943707" y="4274634"/>
          <a:ext cx="65049" cy="195146"/>
        </a:xfrm>
        <a:prstGeom xmlns:a="http://schemas.openxmlformats.org/drawingml/2006/main" prst="straightConnector1">
          <a:avLst/>
        </a:prstGeom>
        <a:ln xmlns:a="http://schemas.openxmlformats.org/drawingml/2006/main" w="15875">
          <a:solidFill>
            <a:schemeClr val="accent5">
              <a:lumMod val="50000"/>
            </a:schemeClr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0.51852</cdr:x>
      <cdr:y>0.63037</cdr:y>
    </cdr:from>
    <cdr:to>
      <cdr:x>0.57057</cdr:x>
      <cdr:y>0.68244</cdr:y>
    </cdr:to>
    <cdr:sp macro="" textlink="">
      <cdr:nvSpPr>
        <cdr:cNvPr id="33" name="TextBox 1"/>
        <cdr:cNvSpPr txBox="1"/>
      </cdr:nvSpPr>
      <cdr:spPr>
        <a:xfrm xmlns:a="http://schemas.openxmlformats.org/drawingml/2006/main">
          <a:off x="4813609" y="3819293"/>
          <a:ext cx="483202" cy="3154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200" b="1">
              <a:solidFill>
                <a:schemeClr val="bg1"/>
              </a:solidFill>
            </a:rPr>
            <a:t>179</a:t>
          </a:r>
        </a:p>
      </cdr:txBody>
    </cdr:sp>
  </cdr:relSizeAnchor>
  <cdr:relSizeAnchor xmlns:cdr="http://schemas.openxmlformats.org/drawingml/2006/chartDrawing">
    <cdr:from>
      <cdr:x>0.45792</cdr:x>
      <cdr:y>0.52526</cdr:y>
    </cdr:from>
    <cdr:to>
      <cdr:x>0.51651</cdr:x>
      <cdr:y>0.57968</cdr:y>
    </cdr:to>
    <cdr:sp macro="" textlink="">
      <cdr:nvSpPr>
        <cdr:cNvPr id="34" name="TextBox 1"/>
        <cdr:cNvSpPr txBox="1"/>
      </cdr:nvSpPr>
      <cdr:spPr>
        <a:xfrm xmlns:a="http://schemas.openxmlformats.org/drawingml/2006/main">
          <a:off x="4251093" y="3182434"/>
          <a:ext cx="543914" cy="32972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200" b="1">
              <a:solidFill>
                <a:sysClr val="windowText" lastClr="000000"/>
              </a:solidFill>
            </a:rPr>
            <a:t>351</a:t>
          </a:r>
        </a:p>
      </cdr:txBody>
    </cdr:sp>
  </cdr:relSizeAnchor>
  <cdr:relSizeAnchor xmlns:cdr="http://schemas.openxmlformats.org/drawingml/2006/chartDrawing">
    <cdr:from>
      <cdr:x>0.22022</cdr:x>
      <cdr:y>0.84448</cdr:y>
    </cdr:from>
    <cdr:to>
      <cdr:x>0.31872</cdr:x>
      <cdr:y>0.9954</cdr:y>
    </cdr:to>
    <cdr:sp macro="" textlink="">
      <cdr:nvSpPr>
        <cdr:cNvPr id="35" name="TextBox 23"/>
        <cdr:cNvSpPr txBox="1"/>
      </cdr:nvSpPr>
      <cdr:spPr>
        <a:xfrm xmlns:a="http://schemas.openxmlformats.org/drawingml/2006/main">
          <a:off x="2044390" y="5116551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00">
              <a:solidFill>
                <a:srgbClr val="B08600"/>
              </a:solidFill>
            </a:rPr>
            <a:t>О материальной помощи на </a:t>
          </a:r>
        </a:p>
        <a:p xmlns:a="http://schemas.openxmlformats.org/drawingml/2006/main">
          <a:r>
            <a:rPr lang="ru-RU" sz="1000">
              <a:solidFill>
                <a:srgbClr val="B08600"/>
              </a:solidFill>
            </a:rPr>
            <a:t>оплату  гостиничных услуг</a:t>
          </a:r>
        </a:p>
      </cdr:txBody>
    </cdr:sp>
  </cdr:relSizeAnchor>
  <cdr:relSizeAnchor xmlns:cdr="http://schemas.openxmlformats.org/drawingml/2006/chartDrawing">
    <cdr:from>
      <cdr:x>0.21411</cdr:x>
      <cdr:y>0.82822</cdr:y>
    </cdr:from>
    <cdr:to>
      <cdr:x>0.41734</cdr:x>
      <cdr:y>0.92972</cdr:y>
    </cdr:to>
    <cdr:sp macro="" textlink="">
      <cdr:nvSpPr>
        <cdr:cNvPr id="36" name="Овал 24"/>
        <cdr:cNvSpPr/>
      </cdr:nvSpPr>
      <cdr:spPr>
        <a:xfrm xmlns:a="http://schemas.openxmlformats.org/drawingml/2006/main">
          <a:off x="1973766" y="4986771"/>
          <a:ext cx="1873405" cy="611141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>
          <a:solidFill>
            <a:srgbClr val="B086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0.35035</cdr:x>
      <cdr:y>0.70092</cdr:y>
    </cdr:from>
    <cdr:to>
      <cdr:x>0.45445</cdr:x>
      <cdr:y>0.82669</cdr:y>
    </cdr:to>
    <cdr:cxnSp macro="">
      <cdr:nvCxnSpPr>
        <cdr:cNvPr id="37" name="Прямая со стрелкой 26"/>
        <cdr:cNvCxnSpPr/>
      </cdr:nvCxnSpPr>
      <cdr:spPr>
        <a:xfrm xmlns:a="http://schemas.openxmlformats.org/drawingml/2006/main" flipV="1">
          <a:off x="3252439" y="4246756"/>
          <a:ext cx="966439" cy="762000"/>
        </a:xfrm>
        <a:prstGeom xmlns:a="http://schemas.openxmlformats.org/drawingml/2006/main" prst="straightConnector1">
          <a:avLst/>
        </a:prstGeom>
        <a:ln xmlns:a="http://schemas.openxmlformats.org/drawingml/2006/main" w="15875">
          <a:solidFill>
            <a:srgbClr val="B086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0.26927</cdr:x>
      <cdr:y>0.64877</cdr:y>
    </cdr:from>
    <cdr:to>
      <cdr:x>0.34434</cdr:x>
      <cdr:y>0.71012</cdr:y>
    </cdr:to>
    <cdr:sp macro="" textlink="">
      <cdr:nvSpPr>
        <cdr:cNvPr id="38" name="TextBox 27"/>
        <cdr:cNvSpPr txBox="1"/>
      </cdr:nvSpPr>
      <cdr:spPr>
        <a:xfrm xmlns:a="http://schemas.openxmlformats.org/drawingml/2006/main">
          <a:off x="2499733" y="3930804"/>
          <a:ext cx="696950" cy="3717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00" b="1">
              <a:solidFill>
                <a:srgbClr val="9999FF"/>
              </a:solidFill>
            </a:rPr>
            <a:t>Другие</a:t>
          </a:r>
        </a:p>
      </cdr:txBody>
    </cdr:sp>
  </cdr:relSizeAnchor>
  <cdr:relSizeAnchor xmlns:cdr="http://schemas.openxmlformats.org/drawingml/2006/chartDrawing">
    <cdr:from>
      <cdr:x>0.26527</cdr:x>
      <cdr:y>0.64264</cdr:y>
    </cdr:from>
    <cdr:to>
      <cdr:x>0.34134</cdr:x>
      <cdr:y>0.70092</cdr:y>
    </cdr:to>
    <cdr:sp macro="" textlink="">
      <cdr:nvSpPr>
        <cdr:cNvPr id="39" name="Овал 28"/>
        <cdr:cNvSpPr/>
      </cdr:nvSpPr>
      <cdr:spPr>
        <a:xfrm xmlns:a="http://schemas.openxmlformats.org/drawingml/2006/main">
          <a:off x="2462559" y="3893634"/>
          <a:ext cx="706245" cy="353122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>
          <a:solidFill>
            <a:srgbClr val="9999FF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0.34434</cdr:x>
      <cdr:y>0.65491</cdr:y>
    </cdr:from>
    <cdr:to>
      <cdr:x>0.43644</cdr:x>
      <cdr:y>0.67945</cdr:y>
    </cdr:to>
    <cdr:cxnSp macro="">
      <cdr:nvCxnSpPr>
        <cdr:cNvPr id="40" name="Прямая со стрелкой 30"/>
        <cdr:cNvCxnSpPr>
          <a:stCxn xmlns:a="http://schemas.openxmlformats.org/drawingml/2006/main" id="28" idx="3"/>
        </cdr:cNvCxnSpPr>
      </cdr:nvCxnSpPr>
      <cdr:spPr>
        <a:xfrm xmlns:a="http://schemas.openxmlformats.org/drawingml/2006/main" flipV="1">
          <a:off x="3196683" y="3967976"/>
          <a:ext cx="854927" cy="148682"/>
        </a:xfrm>
        <a:prstGeom xmlns:a="http://schemas.openxmlformats.org/drawingml/2006/main" prst="straightConnector1">
          <a:avLst/>
        </a:prstGeom>
        <a:ln xmlns:a="http://schemas.openxmlformats.org/drawingml/2006/main" w="15875">
          <a:solidFill>
            <a:srgbClr val="9999FF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0.37437</cdr:x>
      <cdr:y>0.65184</cdr:y>
    </cdr:from>
    <cdr:to>
      <cdr:x>0.4034</cdr:x>
      <cdr:y>0.69479</cdr:y>
    </cdr:to>
    <cdr:sp macro="" textlink="">
      <cdr:nvSpPr>
        <cdr:cNvPr id="41" name="TextBox 1"/>
        <cdr:cNvSpPr txBox="1"/>
      </cdr:nvSpPr>
      <cdr:spPr>
        <a:xfrm xmlns:a="http://schemas.openxmlformats.org/drawingml/2006/main">
          <a:off x="3475462" y="3949389"/>
          <a:ext cx="269489" cy="260196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rgbClr val="9999FF"/>
          </a:solidFill>
        </a:ln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 b="1">
              <a:solidFill>
                <a:srgbClr val="9999FF"/>
              </a:solidFill>
            </a:rPr>
            <a:t>21</a:t>
          </a:r>
        </a:p>
      </cdr:txBody>
    </cdr:sp>
  </cdr:relSizeAnchor>
  <cdr:relSizeAnchor xmlns:cdr="http://schemas.openxmlformats.org/drawingml/2006/chartDrawing">
    <cdr:from>
      <cdr:x>0.03103</cdr:x>
      <cdr:y>0.43558</cdr:y>
    </cdr:from>
    <cdr:to>
      <cdr:x>0.12953</cdr:x>
      <cdr:y>0.5865</cdr:y>
    </cdr:to>
    <cdr:sp macro="" textlink="">
      <cdr:nvSpPr>
        <cdr:cNvPr id="42" name="TextBox 33"/>
        <cdr:cNvSpPr txBox="1"/>
      </cdr:nvSpPr>
      <cdr:spPr>
        <a:xfrm xmlns:a="http://schemas.openxmlformats.org/drawingml/2006/main">
          <a:off x="288073" y="2639122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400" b="1">
              <a:solidFill>
                <a:sysClr val="windowText" lastClr="000000"/>
              </a:solidFill>
            </a:rPr>
            <a:t>Всего</a:t>
          </a:r>
        </a:p>
        <a:p xmlns:a="http://schemas.openxmlformats.org/drawingml/2006/main">
          <a:r>
            <a:rPr lang="ru-RU" sz="1400" b="1">
              <a:solidFill>
                <a:sysClr val="windowText" lastClr="000000"/>
              </a:solidFill>
            </a:rPr>
            <a:t>поступило</a:t>
          </a:r>
        </a:p>
        <a:p xmlns:a="http://schemas.openxmlformats.org/drawingml/2006/main">
          <a:r>
            <a:rPr lang="ru-RU" sz="1400" b="1">
              <a:solidFill>
                <a:sysClr val="windowText" lastClr="000000"/>
              </a:solidFill>
            </a:rPr>
            <a:t>12000 заявлений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Статистический обзор обращений граждан</vt:lpstr>
    </vt:vector>
  </TitlesOfParts>
  <Company>Министерство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Статистический обзор обращений граждан</dc:title>
  <dc:creator>Казарцева Галина Владимировна</dc:creator>
  <cp:lastModifiedBy>Казарцева Галина Владимировна</cp:lastModifiedBy>
  <cp:revision>3</cp:revision>
  <cp:lastPrinted>2017-01-12T00:18:00Z</cp:lastPrinted>
  <dcterms:created xsi:type="dcterms:W3CDTF">2017-02-01T02:02:00Z</dcterms:created>
  <dcterms:modified xsi:type="dcterms:W3CDTF">2017-02-01T02:03:00Z</dcterms:modified>
</cp:coreProperties>
</file>