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67" w:rsidRDefault="00184D15" w:rsidP="00DC2F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Камчатском крае на сегодняшний день проживает 38 тысяч граждан, имеющих почетное звание «Ветеран труда». </w:t>
      </w:r>
      <w:r w:rsidR="00DC2F67">
        <w:rPr>
          <w:sz w:val="28"/>
          <w:szCs w:val="28"/>
        </w:rPr>
        <w:t>Ежегодно в Камчатском крае количество граждан, получивших звание «Ветеран труда» увеличивается на 1,5 — 2 тысячи человек.</w:t>
      </w:r>
    </w:p>
    <w:p w:rsidR="00184D15" w:rsidRDefault="00184D15" w:rsidP="00184D15">
      <w:pPr>
        <w:ind w:firstLine="708"/>
        <w:jc w:val="both"/>
        <w:rPr>
          <w:sz w:val="28"/>
          <w:szCs w:val="28"/>
        </w:rPr>
      </w:pPr>
    </w:p>
    <w:p w:rsidR="0055631A" w:rsidRDefault="0055631A" w:rsidP="00184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присвоения звания Ветеран труда:</w:t>
      </w:r>
    </w:p>
    <w:p w:rsidR="00DC2F67" w:rsidRDefault="00DC2F67" w:rsidP="00184D15">
      <w:pPr>
        <w:ind w:firstLine="708"/>
        <w:jc w:val="both"/>
        <w:rPr>
          <w:sz w:val="28"/>
          <w:szCs w:val="28"/>
        </w:rPr>
      </w:pPr>
    </w:p>
    <w:p w:rsidR="0055631A" w:rsidRDefault="00184D15" w:rsidP="00184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два условия получения такого звания: федеральное законодательство и Закон Камчатского края. </w:t>
      </w:r>
    </w:p>
    <w:p w:rsidR="00184D15" w:rsidRDefault="00184D15" w:rsidP="00184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федеральному закону от 12.01.1995  № 5-ФЗ «О ветеранах» подать документы на присвоение звания могут граждане, награжденные орденами и медалями, либо удостоенные почетных званий СССР, РСФСР или РФ, либо награжденные ведомственными знаками отличия в труде и имеющими трудовой стаж для женщин – 20 лет, для мужчин – 25 лет. А так же  те, кто начал трудовую деятельность в несовершеннолетнем возрасте в период Великой Отечественной войны, имеющие трудовой стаж не менее 40 лет для мужчин и 35 лет для женщин.</w:t>
      </w:r>
    </w:p>
    <w:p w:rsidR="0055631A" w:rsidRDefault="0055631A" w:rsidP="00556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Кроме того, в  Камчатском крае действует </w:t>
      </w:r>
      <w:r w:rsidR="00184D15">
        <w:rPr>
          <w:sz w:val="28"/>
          <w:szCs w:val="28"/>
        </w:rPr>
        <w:t xml:space="preserve">краевой закон от 04.07.2008 N 83 "О порядке и условиях присвоения звания "Ветеран труда" в Камчатском крае". Финансируется он из краевого бюджета, поэтому и требования </w:t>
      </w:r>
      <w:r>
        <w:rPr>
          <w:sz w:val="28"/>
          <w:szCs w:val="28"/>
        </w:rPr>
        <w:t xml:space="preserve">к условиям присвоения </w:t>
      </w:r>
      <w:r w:rsidR="00184D15">
        <w:rPr>
          <w:sz w:val="28"/>
          <w:szCs w:val="28"/>
        </w:rPr>
        <w:t xml:space="preserve">у края свои.  В соответствии с этим документом на присвоение звания «Ветеран труда» могут претендовать граждане, награжденные почетными грамотами и наградами Камчатского края, Камчатской области, Корякского автономного округа. Кроме того, человек должен иметь трудовой стаж не менее 30 календарных лет для женщин и 35 календарных лет для мужчин. С 1 января 2013 года для женщин, воспитавших 4 и более детей стаж работы, необходимый для присвоения звания «Ветеран труда» сокращен до 20 лет. </w:t>
      </w:r>
    </w:p>
    <w:p w:rsidR="0055631A" w:rsidRDefault="0055631A" w:rsidP="0055631A">
      <w:pPr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Р</w:t>
      </w:r>
      <w:r w:rsidRPr="00DC2F67">
        <w:rPr>
          <w:color w:val="000000"/>
          <w:sz w:val="28"/>
          <w:szCs w:val="28"/>
        </w:rPr>
        <w:t xml:space="preserve">ешение </w:t>
      </w:r>
      <w:r>
        <w:rPr>
          <w:color w:val="000000"/>
          <w:sz w:val="28"/>
          <w:szCs w:val="28"/>
        </w:rPr>
        <w:t xml:space="preserve">о присвоении звания «Ветеран труда» </w:t>
      </w:r>
      <w:r w:rsidRPr="00DC2F67">
        <w:rPr>
          <w:color w:val="000000"/>
          <w:sz w:val="28"/>
          <w:szCs w:val="28"/>
        </w:rPr>
        <w:t>принимает комиссия при Правительстве Камчатского края</w:t>
      </w:r>
      <w:r>
        <w:rPr>
          <w:color w:val="000000"/>
          <w:sz w:val="28"/>
          <w:szCs w:val="28"/>
        </w:rPr>
        <w:t>.</w:t>
      </w:r>
      <w:r w:rsidRPr="00DC2F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DC2F67">
        <w:rPr>
          <w:color w:val="000000"/>
          <w:sz w:val="28"/>
          <w:szCs w:val="28"/>
        </w:rPr>
        <w:t xml:space="preserve"> заявлением и документами </w:t>
      </w:r>
      <w:r>
        <w:rPr>
          <w:color w:val="000000"/>
          <w:sz w:val="28"/>
          <w:szCs w:val="28"/>
        </w:rPr>
        <w:t xml:space="preserve">по данному вопросу необходимо обращаться </w:t>
      </w:r>
      <w:r w:rsidRPr="00DC2F67">
        <w:rPr>
          <w:color w:val="000000"/>
          <w:sz w:val="28"/>
          <w:szCs w:val="28"/>
        </w:rPr>
        <w:t>в П</w:t>
      </w:r>
      <w:r>
        <w:rPr>
          <w:color w:val="000000"/>
          <w:sz w:val="28"/>
          <w:szCs w:val="28"/>
        </w:rPr>
        <w:t xml:space="preserve">етропавловске-Камчатском </w:t>
      </w:r>
      <w:r w:rsidRPr="00DC2F67">
        <w:rPr>
          <w:color w:val="000000"/>
          <w:sz w:val="28"/>
          <w:szCs w:val="28"/>
        </w:rPr>
        <w:t xml:space="preserve"> – в МФЦ пр. Рыбаков, 13, в </w:t>
      </w:r>
      <w:r>
        <w:rPr>
          <w:color w:val="000000"/>
          <w:sz w:val="28"/>
          <w:szCs w:val="28"/>
        </w:rPr>
        <w:t>муниципальных района</w:t>
      </w:r>
      <w:r w:rsidRPr="00DC2F67">
        <w:rPr>
          <w:color w:val="000000"/>
          <w:sz w:val="28"/>
          <w:szCs w:val="28"/>
        </w:rPr>
        <w:t xml:space="preserve">х </w:t>
      </w:r>
      <w:r>
        <w:rPr>
          <w:color w:val="000000"/>
          <w:sz w:val="28"/>
          <w:szCs w:val="28"/>
        </w:rPr>
        <w:t>и других городских округах</w:t>
      </w:r>
      <w:r w:rsidRPr="00DC2F67">
        <w:rPr>
          <w:color w:val="000000"/>
          <w:sz w:val="28"/>
          <w:szCs w:val="28"/>
        </w:rPr>
        <w:t xml:space="preserve"> - это в филиалы ККГУ Центра выплат государственных социальных пособий  и справки по тел. 234-922</w:t>
      </w:r>
      <w:r>
        <w:rPr>
          <w:color w:val="000000"/>
          <w:sz w:val="28"/>
          <w:szCs w:val="28"/>
        </w:rPr>
        <w:t>.</w:t>
      </w:r>
    </w:p>
    <w:p w:rsidR="00184D15" w:rsidRDefault="00184D15" w:rsidP="00184D15">
      <w:pPr>
        <w:ind w:firstLine="708"/>
        <w:jc w:val="both"/>
        <w:rPr>
          <w:sz w:val="28"/>
          <w:szCs w:val="28"/>
        </w:rPr>
      </w:pPr>
    </w:p>
    <w:p w:rsidR="00184D15" w:rsidRDefault="00184D15" w:rsidP="00184D15">
      <w:pPr>
        <w:ind w:firstLine="708"/>
        <w:jc w:val="both"/>
        <w:rPr>
          <w:sz w:val="28"/>
          <w:szCs w:val="28"/>
        </w:rPr>
      </w:pPr>
    </w:p>
    <w:p w:rsidR="00184D15" w:rsidRDefault="00184D15" w:rsidP="00184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 социальной поддержки </w:t>
      </w:r>
      <w:proofErr w:type="gramStart"/>
      <w:r w:rsidR="0055631A">
        <w:rPr>
          <w:sz w:val="28"/>
          <w:szCs w:val="28"/>
        </w:rPr>
        <w:t>для</w:t>
      </w:r>
      <w:proofErr w:type="gramEnd"/>
      <w:r w:rsidR="00556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ветераны</w:t>
      </w:r>
      <w:proofErr w:type="gramEnd"/>
      <w:r>
        <w:rPr>
          <w:sz w:val="28"/>
          <w:szCs w:val="28"/>
        </w:rPr>
        <w:t xml:space="preserve"> труда:</w:t>
      </w:r>
    </w:p>
    <w:p w:rsidR="00184D15" w:rsidRDefault="00184D15" w:rsidP="00184D15">
      <w:pPr>
        <w:ind w:firstLine="708"/>
        <w:jc w:val="both"/>
        <w:rPr>
          <w:sz w:val="28"/>
          <w:szCs w:val="28"/>
        </w:rPr>
      </w:pPr>
    </w:p>
    <w:p w:rsidR="0055631A" w:rsidRDefault="00184D15" w:rsidP="00184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631A">
        <w:rPr>
          <w:sz w:val="28"/>
          <w:szCs w:val="28"/>
        </w:rPr>
        <w:t>е</w:t>
      </w:r>
      <w:r>
        <w:rPr>
          <w:sz w:val="28"/>
          <w:szCs w:val="28"/>
        </w:rPr>
        <w:t xml:space="preserve">жемесячная денежная компенсация (ЕДК) по оплате за жилье и коммунальные услуги. Она предоставляется в расчете на одного человека (или плюс еще на иждивенца — члена его семьи). Это порядка 2-3 тысяч рублей, сумма индексируется при увеличении платы за коммунальные услуги. </w:t>
      </w:r>
    </w:p>
    <w:p w:rsidR="0055631A" w:rsidRDefault="00184D15" w:rsidP="00184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единовременная денежная выплата (ЕДВ). </w:t>
      </w:r>
      <w:r w:rsidR="00DC2F67">
        <w:rPr>
          <w:sz w:val="28"/>
          <w:szCs w:val="28"/>
        </w:rPr>
        <w:t>С</w:t>
      </w:r>
      <w:r>
        <w:rPr>
          <w:sz w:val="28"/>
          <w:szCs w:val="28"/>
        </w:rPr>
        <w:t xml:space="preserve"> 1 января </w:t>
      </w:r>
      <w:r w:rsidR="00DC2F67">
        <w:rPr>
          <w:sz w:val="28"/>
          <w:szCs w:val="28"/>
        </w:rPr>
        <w:t>размер ЕДВ</w:t>
      </w:r>
      <w:r>
        <w:rPr>
          <w:sz w:val="28"/>
          <w:szCs w:val="28"/>
        </w:rPr>
        <w:t xml:space="preserve"> состав</w:t>
      </w:r>
      <w:r w:rsidR="00DC2F67">
        <w:rPr>
          <w:sz w:val="28"/>
          <w:szCs w:val="28"/>
        </w:rPr>
        <w:t>ляет</w:t>
      </w:r>
      <w:r>
        <w:rPr>
          <w:sz w:val="28"/>
          <w:szCs w:val="28"/>
        </w:rPr>
        <w:t xml:space="preserve"> 400 рублей</w:t>
      </w:r>
      <w:r w:rsidRPr="00DC2F67">
        <w:rPr>
          <w:sz w:val="28"/>
          <w:szCs w:val="28"/>
        </w:rPr>
        <w:t xml:space="preserve">. </w:t>
      </w:r>
    </w:p>
    <w:p w:rsidR="00184D15" w:rsidRDefault="0055631A" w:rsidP="00184D15">
      <w:pPr>
        <w:ind w:firstLine="708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lastRenderedPageBreak/>
        <w:t xml:space="preserve">- </w:t>
      </w:r>
      <w:r w:rsidR="00184D15" w:rsidRPr="00DC2F67">
        <w:rPr>
          <w:sz w:val="28"/>
          <w:szCs w:val="28"/>
        </w:rPr>
        <w:t>право льготного проезда в городском и пригородном транспорте по социальному проездному билету, его стоимость составляет 100 руб. в месяц.</w:t>
      </w:r>
    </w:p>
    <w:p w:rsidR="00184D15" w:rsidRDefault="00184D15" w:rsidP="00184D15">
      <w:pPr>
        <w:ind w:firstLine="708"/>
        <w:jc w:val="both"/>
        <w:rPr>
          <w:sz w:val="28"/>
          <w:szCs w:val="28"/>
        </w:rPr>
      </w:pPr>
      <w:r w:rsidRPr="00DC2F67">
        <w:rPr>
          <w:sz w:val="28"/>
          <w:szCs w:val="28"/>
        </w:rPr>
        <w:t xml:space="preserve">Необходимо отметить, что меры социальной поддержки  предоставляются только при достижении  пенсионного возраста. </w:t>
      </w:r>
    </w:p>
    <w:p w:rsidR="00184D15" w:rsidRDefault="00184D15" w:rsidP="00184D15">
      <w:pPr>
        <w:ind w:firstLine="708"/>
        <w:jc w:val="both"/>
        <w:rPr>
          <w:sz w:val="28"/>
          <w:szCs w:val="28"/>
        </w:rPr>
      </w:pPr>
    </w:p>
    <w:p w:rsidR="00184D15" w:rsidRDefault="00184D15" w:rsidP="00184D15">
      <w:pPr>
        <w:ind w:firstLine="708"/>
        <w:jc w:val="both"/>
        <w:rPr>
          <w:sz w:val="28"/>
          <w:szCs w:val="28"/>
        </w:rPr>
      </w:pPr>
    </w:p>
    <w:p w:rsidR="00DC2F67" w:rsidRDefault="00DC2F67"/>
    <w:sectPr w:rsidR="00DC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15"/>
    <w:rsid w:val="00184D15"/>
    <w:rsid w:val="00227B22"/>
    <w:rsid w:val="00243068"/>
    <w:rsid w:val="00283D92"/>
    <w:rsid w:val="00314884"/>
    <w:rsid w:val="00384089"/>
    <w:rsid w:val="00534B72"/>
    <w:rsid w:val="0055631A"/>
    <w:rsid w:val="006650B1"/>
    <w:rsid w:val="008B6E54"/>
    <w:rsid w:val="009D3488"/>
    <w:rsid w:val="00AD7071"/>
    <w:rsid w:val="00AE5105"/>
    <w:rsid w:val="00DC2F67"/>
    <w:rsid w:val="00E63B41"/>
    <w:rsid w:val="00F24466"/>
    <w:rsid w:val="00F24AB5"/>
    <w:rsid w:val="00FA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1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1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Койрович Инесса Эриковна</dc:creator>
  <cp:lastModifiedBy>Койрович Инесса Эриковна</cp:lastModifiedBy>
  <cp:revision>2</cp:revision>
  <dcterms:created xsi:type="dcterms:W3CDTF">2013-02-14T22:59:00Z</dcterms:created>
  <dcterms:modified xsi:type="dcterms:W3CDTF">2013-02-14T22:59:00Z</dcterms:modified>
</cp:coreProperties>
</file>