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 декабря 2007 года N 702</w:t>
      </w:r>
      <w:r>
        <w:rPr>
          <w:rFonts w:ascii="Calibri" w:hAnsi="Calibri" w:cs="Calibri"/>
        </w:rPr>
        <w:br/>
      </w:r>
    </w:p>
    <w:p w:rsidR="00EC3F4E" w:rsidRDefault="00EC3F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КАМЧАТСКИЙ КРАЙ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ОСУЩЕСТВЛЕНИИ ДЕЯТЕЛЬНОСТИ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ОПЕКЕ И ПОПЕЧИТЕЛЬСТВУ В КАМЧАТСКОМ КРАЕ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Постановлением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народных депутатов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Камчатской области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08 ноября 2007 года N 2499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Думой Корякского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09 ноября 2007 года N 24/404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Камчатского края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09.09.2008 </w:t>
      </w:r>
      <w:hyperlink r:id="rId4" w:history="1">
        <w:r>
          <w:rPr>
            <w:rFonts w:ascii="Calibri" w:hAnsi="Calibri" w:cs="Calibri"/>
            <w:color w:val="0000FF"/>
          </w:rPr>
          <w:t>N 98</w:t>
        </w:r>
      </w:hyperlink>
      <w:r>
        <w:rPr>
          <w:rFonts w:ascii="Calibri" w:hAnsi="Calibri" w:cs="Calibri"/>
        </w:rPr>
        <w:t xml:space="preserve">, от 04.12.2009 </w:t>
      </w:r>
      <w:hyperlink r:id="rId5" w:history="1">
        <w:r>
          <w:rPr>
            <w:rFonts w:ascii="Calibri" w:hAnsi="Calibri" w:cs="Calibri"/>
            <w:color w:val="0000FF"/>
          </w:rPr>
          <w:t>N 346</w:t>
        </w:r>
      </w:hyperlink>
      <w:r>
        <w:rPr>
          <w:rFonts w:ascii="Calibri" w:hAnsi="Calibri" w:cs="Calibri"/>
        </w:rPr>
        <w:t>,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16.12.2009 </w:t>
      </w:r>
      <w:hyperlink r:id="rId6" w:history="1">
        <w:r>
          <w:rPr>
            <w:rFonts w:ascii="Calibri" w:hAnsi="Calibri" w:cs="Calibri"/>
            <w:color w:val="0000FF"/>
          </w:rPr>
          <w:t>N 357</w:t>
        </w:r>
      </w:hyperlink>
      <w:r>
        <w:rPr>
          <w:rFonts w:ascii="Calibri" w:hAnsi="Calibri" w:cs="Calibri"/>
        </w:rPr>
        <w:t xml:space="preserve">, от 16.09.2010 </w:t>
      </w:r>
      <w:hyperlink r:id="rId7" w:history="1">
        <w:r>
          <w:rPr>
            <w:rFonts w:ascii="Calibri" w:hAnsi="Calibri" w:cs="Calibri"/>
            <w:color w:val="0000FF"/>
          </w:rPr>
          <w:t>N 493</w:t>
        </w:r>
      </w:hyperlink>
      <w:r>
        <w:rPr>
          <w:rFonts w:ascii="Calibri" w:hAnsi="Calibri" w:cs="Calibri"/>
        </w:rPr>
        <w:t>,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31.07.2012 </w:t>
      </w:r>
      <w:hyperlink r:id="rId8" w:history="1">
        <w:r>
          <w:rPr>
            <w:rFonts w:ascii="Calibri" w:hAnsi="Calibri" w:cs="Calibri"/>
            <w:color w:val="0000FF"/>
          </w:rPr>
          <w:t>N 86</w:t>
        </w:r>
      </w:hyperlink>
      <w:r>
        <w:rPr>
          <w:rFonts w:ascii="Calibri" w:hAnsi="Calibri" w:cs="Calibri"/>
        </w:rPr>
        <w:t>)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настоящего Закона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Предметом настоящего Закона являются правоотношения, связанные с организацией и осуществлением деятельности по опеке и попечительству в Камчатском крае.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Правовая основа настоящего Закона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Правовой основой настоящего Закона являются </w:t>
      </w:r>
      <w:hyperlink r:id="rId9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Гражданский </w:t>
      </w:r>
      <w:hyperlink r:id="rId1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Семейный </w:t>
      </w:r>
      <w:hyperlink r:id="rId1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иные федеральные законы и иные нормативные правовые акты Российской Федерации.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Организация и осуществление деятельности по опеке и попечительству в Камчатском крае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Деятельность по опеке и попечительству в Камчатском крае осуществляется: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исполнительным органом государственной власти Камчатского края, осуществляющим управление в сфере образования;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исполнительным органом государственной власти Камчатского края в сфере социального обслуживания населения.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Полномочия исполнительного органа государственной власти Камчатского края, осуществляющего управление в сфере образования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 xml:space="preserve">1. К полномочиям исполнительного органа государственной власти Камчатского края, </w:t>
      </w:r>
      <w:r>
        <w:rPr>
          <w:rFonts w:ascii="Calibri" w:hAnsi="Calibri" w:cs="Calibri"/>
        </w:rPr>
        <w:lastRenderedPageBreak/>
        <w:t>осуществляющего управление в сфере образования, относятся: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осуществление деятельности по опеке и попечительству в соответствии с Гражданским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Семейным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в отношении несовершеннолетних граждан, проживающих в Камчатском крае;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взаимодействие с территориальными органами федеральных органов исполнительной власти в Камчатском крае, исполнительными органами государственной власти Камчатского края, органами местного самоуправления муниципальных образований, а также учреждениями медицинского, социального обслуживания, образовательными и иными учреждениями по вопросам осуществления деятельности по опеке и попечительству в отношении несовершеннолетних граждан, проживающих в Камчатском крае;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функций регионального оператора банка данных о детях, оставшихся без попечения родителей;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назначение и выплата опекунам (попечителям) денежных средств на содержание детей-сирот и детей, оставшихся без попечения родителей, находящихся под опекой (попечительством);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назначение и выплата приемным родителям денежных средств на содержание детей-сирот и детей, оставшихся без попечения родителей, переданных в приемные семьи;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выплата ежемесячного вознаграждения приемным родителям;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Камчатского края от 16.12.2009 N 357)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назначение и выплата единовременного пособия при передаче ребенка на воспитание в семью;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 участие в рассмотрении судом исков, уголовных дел в отношении несовершеннолетних и недееспособных в защиту их прав и законных интересов;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введен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Камчатского края от 04.12.2009 N 346)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 издание акта об отобрании ребенка у родителей (одного из них) или у других лиц, на попечении которых он находится, при непосредственной угрозе его жизни или здоровью;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7.2 введен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Камчатского края от 16.09.2010 N 493)</w:t>
      </w:r>
    </w:p>
    <w:p w:rsidR="00EC3F4E" w:rsidRDefault="00EC3F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 пункта 7.3 </w:t>
      </w:r>
      <w:hyperlink r:id="rId18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возникающие с 1 сентября 2012 года.</w:t>
      </w:r>
    </w:p>
    <w:p w:rsidR="00EC3F4E" w:rsidRDefault="00EC3F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 утверждение программы и порядка подготовки лиц, желающих принять на воспитание в свою семью ребенка, оставшегося без попечения родителей;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7.3 введен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Камчатского края от 31.07.2012 N 86)</w:t>
      </w:r>
    </w:p>
    <w:p w:rsidR="00EC3F4E" w:rsidRDefault="00EC3F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 пункта 7.4 </w:t>
      </w:r>
      <w:hyperlink r:id="rId20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правоотношения, возникающие с 1 сентября 2012 года.</w:t>
      </w:r>
    </w:p>
    <w:p w:rsidR="00EC3F4E" w:rsidRDefault="00EC3F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 организация подготовки лиц, желающих принять на воспитание в свою семью ребенка, оставшегося без попечения родителей;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7.4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Камчатского края от 31.07.2012 N 86)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осуществление иных полномочий в соответствии с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EC3F4E" w:rsidRDefault="00EC3F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части 2 </w:t>
      </w:r>
      <w:hyperlink r:id="rId22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на правоотношения, возникающие с 1 сентября 2012 года.</w:t>
      </w:r>
    </w:p>
    <w:p w:rsidR="00EC3F4E" w:rsidRDefault="00EC3F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местного самоуправления муниципальных образований (в том числе органы местного самоуправления поселений), на территориях которых отсутствуют территориальные органы исполнительного органа государственной власти Камчатского края, осуществляющего управление в сфере образования, законом Камчатского края могут наделяться полномочиями исполнительного органа государственной власти Камчатского края, осуществляющего управление в сфере образования, указанными в </w:t>
      </w:r>
      <w:hyperlink w:anchor="Par4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за исключением осуществления функций регионального оператора банка данных о детях, оставшихся без попечения родителей, по назначению и выплате единовременного пособия при передаче ребенка на воспитание в семью по изданию акта об отобрании ребенка у родителей (одного из них) или у других лиц, на попечении которых он находится, по утверждению программы и порядка подготовки лиц, желающих принять на воспитание в свою семью ребенка, оставшегося без попечения родителей, </w:t>
      </w:r>
      <w:r>
        <w:rPr>
          <w:rFonts w:ascii="Calibri" w:hAnsi="Calibri" w:cs="Calibri"/>
        </w:rPr>
        <w:lastRenderedPageBreak/>
        <w:t>а также по участию в рассмотрении судом исков, уголовных дел в отношении несовершеннолетних и недееспособных в защиту их прав и законных интересов.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Камчатского края от 16.09.2010 </w:t>
      </w:r>
      <w:hyperlink r:id="rId23" w:history="1">
        <w:r>
          <w:rPr>
            <w:rFonts w:ascii="Calibri" w:hAnsi="Calibri" w:cs="Calibri"/>
            <w:color w:val="0000FF"/>
          </w:rPr>
          <w:t>N 493</w:t>
        </w:r>
      </w:hyperlink>
      <w:r>
        <w:rPr>
          <w:rFonts w:ascii="Calibri" w:hAnsi="Calibri" w:cs="Calibri"/>
        </w:rPr>
        <w:t xml:space="preserve">, от 31.07.2012 </w:t>
      </w:r>
      <w:hyperlink r:id="rId24" w:history="1">
        <w:r>
          <w:rPr>
            <w:rFonts w:ascii="Calibri" w:hAnsi="Calibri" w:cs="Calibri"/>
            <w:color w:val="0000FF"/>
          </w:rPr>
          <w:t>N 86</w:t>
        </w:r>
      </w:hyperlink>
      <w:r>
        <w:rPr>
          <w:rFonts w:ascii="Calibri" w:hAnsi="Calibri" w:cs="Calibri"/>
        </w:rPr>
        <w:t>)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исполнительного органа государственной власти Камчатского края в сфере социального обслуживания населения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6"/>
      <w:bookmarkEnd w:id="2"/>
      <w:r>
        <w:rPr>
          <w:rFonts w:ascii="Calibri" w:hAnsi="Calibri" w:cs="Calibri"/>
        </w:rPr>
        <w:t>1. К полномочиям исполнительного органа государственной власти Камчатского края в сфере социального обслуживания населения относятся: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осуществление деятельности по опеке и попечительству в соответствии с Гражданским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Семейным </w:t>
      </w:r>
      <w:hyperlink r:id="rId2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в отношении совершеннолетних граждан, проживающих в Камчатском крае;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взаимодействие с территориальными органами федеральных органов исполнительной власти в Камчатском крае, исполнительными органами государственной власти Камчатского края, органами местного самоуправления муниципальных образований, а также учреждениями медицинского, социального обслуживания, образовательными и иными учреждениями по вопросам осуществления деятельности по опеке и попечительству в отношении совершеннолетних граждан, проживающих в Камчатском крае;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иных полномочий в соответствии с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местного самоуправления муниципальных образований (в том числе органы местного самоуправления поселений), на территориях которых отсутствуют территориальные органы исполнительного органа государственной власти Камчатского края в сфере социального обслуживания населения, законом Камчатского края могут наделяться полномочиями исполнительного органа государственной власти Камчатского края в сфере социального обслуживания населения, указанными в </w:t>
      </w:r>
      <w:hyperlink w:anchor="Par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Камчатского края от 04.12.2009 N 346)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Финансовое обеспечение реализации настоящего Закона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осуществление деятельности по опеке и попечительству в Камчатском крае является расходным обязательством Камчатского края.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Вступление в силу настоящего Закона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10 дней со дня его официального опубликования и распространяется на правоотношения, возникающие с 1 января 2008 года.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Камчатского края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А.А.КУЗЬМИЦКИЙ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Петропавловск-Камчатский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декабря 2007 года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702</w:t>
      </w: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3F4E" w:rsidRDefault="00EC3F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3D92" w:rsidRDefault="00283D92"/>
    <w:sectPr w:rsidR="00283D92" w:rsidSect="000A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4E"/>
    <w:rsid w:val="000D1294"/>
    <w:rsid w:val="00227B22"/>
    <w:rsid w:val="00243068"/>
    <w:rsid w:val="00283D92"/>
    <w:rsid w:val="00314884"/>
    <w:rsid w:val="00363A12"/>
    <w:rsid w:val="00384089"/>
    <w:rsid w:val="00534B72"/>
    <w:rsid w:val="006650B1"/>
    <w:rsid w:val="008B6E54"/>
    <w:rsid w:val="009D3488"/>
    <w:rsid w:val="00AD7071"/>
    <w:rsid w:val="00AE5105"/>
    <w:rsid w:val="00B02790"/>
    <w:rsid w:val="00E63B41"/>
    <w:rsid w:val="00EC3F4E"/>
    <w:rsid w:val="00F24466"/>
    <w:rsid w:val="00F24AB5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33DE7-1F0A-4974-B839-E153AA05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0B68958E21442E310389179D09940EEC97A24A25D86DE9DF754659A196F68D7D5B84CF743C9B351EAFEY7qCA" TargetMode="External"/><Relationship Id="rId13" Type="http://schemas.openxmlformats.org/officeDocument/2006/relationships/hyperlink" Target="consultantplus://offline/ref=8FA0B68958E21442E310269C6FBCC544E9C0262AA95B8A8CC3A80F38CDY1q0A" TargetMode="External"/><Relationship Id="rId18" Type="http://schemas.openxmlformats.org/officeDocument/2006/relationships/hyperlink" Target="consultantplus://offline/ref=8FA0B68958E21442E310389179D09940EEC97A24A25D86DE9DF754659A196F68D7D5B84CF743C9B351EAFFY7q7A" TargetMode="External"/><Relationship Id="rId26" Type="http://schemas.openxmlformats.org/officeDocument/2006/relationships/hyperlink" Target="consultantplus://offline/ref=8FA0B68958E21442E310269C6FBCC544E9C0262AA9568A8CC3A80F38CDY1q0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A0B68958E21442E310389179D09940EEC97A24A25D86DE9DF754659A196F68D7D5B84CF743C9B351EAFEY7qDA" TargetMode="External"/><Relationship Id="rId7" Type="http://schemas.openxmlformats.org/officeDocument/2006/relationships/hyperlink" Target="consultantplus://offline/ref=8FA0B68958E21442E310389179D09940EEC97A24A15884DA9FF754659A196F68D7D5B84CF743C9B351EAFEY7qCA" TargetMode="External"/><Relationship Id="rId12" Type="http://schemas.openxmlformats.org/officeDocument/2006/relationships/hyperlink" Target="consultantplus://offline/ref=8FA0B68958E21442E310269C6FBCC544E9C0222FA35D8A8CC3A80F38CD10653F909AE10EYBqAA" TargetMode="External"/><Relationship Id="rId17" Type="http://schemas.openxmlformats.org/officeDocument/2006/relationships/hyperlink" Target="consultantplus://offline/ref=8FA0B68958E21442E310389179D09940EEC97A24A15884DA9FF754659A196F68D7D5B84CF743C9B351EAFEY7qDA" TargetMode="External"/><Relationship Id="rId25" Type="http://schemas.openxmlformats.org/officeDocument/2006/relationships/hyperlink" Target="consultantplus://offline/ref=8FA0B68958E21442E310269C6FBCC544E9C02621A05C8A8CC3A80F38CDY1q0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A0B68958E21442E310389179D09940EEC97A24A15A84DF9CF754659A196F68D7D5B84CF743C9B351EAFFY7q4A" TargetMode="External"/><Relationship Id="rId20" Type="http://schemas.openxmlformats.org/officeDocument/2006/relationships/hyperlink" Target="consultantplus://offline/ref=8FA0B68958E21442E310389179D09940EEC97A24A25D86DE9DF754659A196F68D7D5B84CF743C9B351EAFFY7q7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0B68958E21442E310389179D09940EEC97A24A15A84DE9BF754659A196F68D7D5B84CF743C9B351EAFEY7qCA" TargetMode="External"/><Relationship Id="rId11" Type="http://schemas.openxmlformats.org/officeDocument/2006/relationships/hyperlink" Target="consultantplus://offline/ref=8FA0B68958E21442E310269C6FBCC544E9C0262AA9568A8CC3A80F38CDY1q0A" TargetMode="External"/><Relationship Id="rId24" Type="http://schemas.openxmlformats.org/officeDocument/2006/relationships/hyperlink" Target="consultantplus://offline/ref=8FA0B68958E21442E310389179D09940EEC97A24A25D86DE9DF754659A196F68D7D5B84CF743C9B351EAFFY7q6A" TargetMode="External"/><Relationship Id="rId5" Type="http://schemas.openxmlformats.org/officeDocument/2006/relationships/hyperlink" Target="consultantplus://offline/ref=8FA0B68958E21442E310389179D09940EEC97A24A15A84DF9CF754659A196F68D7D5B84CF743C9B351EAFEY7qCA" TargetMode="External"/><Relationship Id="rId15" Type="http://schemas.openxmlformats.org/officeDocument/2006/relationships/hyperlink" Target="consultantplus://offline/ref=8FA0B68958E21442E310389179D09940EEC97A24A15A84DE9BF754659A196F68D7D5B84CF743C9B351EAFEY7qCA" TargetMode="External"/><Relationship Id="rId23" Type="http://schemas.openxmlformats.org/officeDocument/2006/relationships/hyperlink" Target="consultantplus://offline/ref=8FA0B68958E21442E310389179D09940EEC97A24A15884DA9FF754659A196F68D7D5B84CF743C9B351EAFFY7q5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FA0B68958E21442E310269C6FBCC544E9C02621A05C8A8CC3A80F38CDY1q0A" TargetMode="External"/><Relationship Id="rId19" Type="http://schemas.openxmlformats.org/officeDocument/2006/relationships/hyperlink" Target="consultantplus://offline/ref=8FA0B68958E21442E310389179D09940EEC97A24A25D86DE9DF754659A196F68D7D5B84CF743C9B351EAFEY7qDA" TargetMode="External"/><Relationship Id="rId4" Type="http://schemas.openxmlformats.org/officeDocument/2006/relationships/hyperlink" Target="consultantplus://offline/ref=8FA0B68958E21442E310389179D09940EEC97A24A15E86D39DF754659A196F68D7D5B84CF743C9B351EAFEY7qCA" TargetMode="External"/><Relationship Id="rId9" Type="http://schemas.openxmlformats.org/officeDocument/2006/relationships/hyperlink" Target="consultantplus://offline/ref=8FA0B68958E21442E310269C6FBCC544EACA232CAB08DD8E92FD01Y3qDA" TargetMode="External"/><Relationship Id="rId14" Type="http://schemas.openxmlformats.org/officeDocument/2006/relationships/hyperlink" Target="consultantplus://offline/ref=8FA0B68958E21442E310269C6FBCC544E9C0262AA9568A8CC3A80F38CDY1q0A" TargetMode="External"/><Relationship Id="rId22" Type="http://schemas.openxmlformats.org/officeDocument/2006/relationships/hyperlink" Target="consultantplus://offline/ref=8FA0B68958E21442E310389179D09940EEC97A24A25D86DE9DF754659A196F68D7D5B84CF743C9B351EAFFY7q7A" TargetMode="External"/><Relationship Id="rId27" Type="http://schemas.openxmlformats.org/officeDocument/2006/relationships/hyperlink" Target="consultantplus://offline/ref=8FA0B68958E21442E310389179D09940EEC97A24A15A84DF9CF754659A196F68D7D5B84CF743C9B351EAFFY7q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Койрович Инесса Эриковна</dc:creator>
  <cp:lastModifiedBy>Петухов Александр Владимирович</cp:lastModifiedBy>
  <cp:revision>2</cp:revision>
  <dcterms:created xsi:type="dcterms:W3CDTF">2015-12-18T04:51:00Z</dcterms:created>
  <dcterms:modified xsi:type="dcterms:W3CDTF">2015-12-18T04:51:00Z</dcterms:modified>
</cp:coreProperties>
</file>